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D8C" w:rsidRPr="00A70D8C" w:rsidRDefault="007644A1" w:rsidP="007644A1">
      <w:pPr>
        <w:widowControl/>
        <w:rPr>
          <w:rFonts w:ascii="仿宋_GB2312" w:eastAsia="仿宋_GB2312" w:hAnsi="微软雅黑" w:cs="宋体"/>
          <w:color w:val="484848"/>
          <w:kern w:val="0"/>
          <w:sz w:val="32"/>
          <w:szCs w:val="32"/>
        </w:rPr>
      </w:pPr>
      <w:r>
        <w:rPr>
          <w:rFonts w:ascii="宋体" w:eastAsia="宋体" w:hAnsi="宋体" w:cs="宋体" w:hint="eastAsia"/>
          <w:b/>
          <w:bCs/>
          <w:color w:val="484848"/>
          <w:kern w:val="0"/>
          <w:sz w:val="44"/>
        </w:rPr>
        <w:t xml:space="preserve">  </w:t>
      </w:r>
      <w:r w:rsidR="00A70D8C" w:rsidRPr="00A70D8C">
        <w:rPr>
          <w:rFonts w:ascii="宋体" w:eastAsia="宋体" w:hAnsi="宋体" w:cs="宋体" w:hint="eastAsia"/>
          <w:b/>
          <w:bCs/>
          <w:color w:val="484848"/>
          <w:kern w:val="0"/>
          <w:sz w:val="44"/>
        </w:rPr>
        <w:t>涉及人的生物医学研究伦理审查办法</w:t>
      </w:r>
    </w:p>
    <w:p w:rsidR="00A70D8C" w:rsidRPr="000C428D" w:rsidRDefault="00A70D8C" w:rsidP="00A70D8C">
      <w:pPr>
        <w:widowControl/>
        <w:jc w:val="center"/>
        <w:rPr>
          <w:rFonts w:asciiTheme="minorEastAsia" w:hAnsiTheme="minorEastAsia" w:cs="宋体"/>
          <w:color w:val="484848"/>
          <w:kern w:val="0"/>
          <w:szCs w:val="21"/>
        </w:rPr>
      </w:pPr>
      <w:r w:rsidRPr="00A70D8C">
        <w:rPr>
          <w:rFonts w:ascii="仿宋_GB2312" w:eastAsia="仿宋_GB2312" w:hAnsi="微软雅黑" w:cs="宋体" w:hint="eastAsia"/>
          <w:color w:val="484848"/>
          <w:kern w:val="0"/>
          <w:sz w:val="32"/>
          <w:szCs w:val="32"/>
        </w:rPr>
        <w:br/>
      </w:r>
      <w:r w:rsidRPr="00A70D8C">
        <w:rPr>
          <w:rFonts w:ascii="宋体" w:eastAsia="宋体" w:hAnsi="宋体" w:cs="宋体" w:hint="eastAsia"/>
          <w:color w:val="484848"/>
          <w:kern w:val="0"/>
          <w:sz w:val="32"/>
          <w:szCs w:val="32"/>
        </w:rPr>
        <w:t> </w:t>
      </w:r>
      <w:r w:rsidRPr="000C428D">
        <w:rPr>
          <w:rFonts w:asciiTheme="minorEastAsia" w:hAnsiTheme="minorEastAsia" w:cs="黑体" w:hint="eastAsia"/>
          <w:color w:val="484848"/>
          <w:kern w:val="0"/>
          <w:sz w:val="32"/>
          <w:szCs w:val="32"/>
        </w:rPr>
        <w:t xml:space="preserve"> </w:t>
      </w:r>
      <w:r w:rsidRPr="000C428D">
        <w:rPr>
          <w:rFonts w:asciiTheme="minorEastAsia" w:hAnsiTheme="minorEastAsia" w:cs="宋体" w:hint="eastAsia"/>
          <w:color w:val="484848"/>
          <w:kern w:val="0"/>
          <w:szCs w:val="21"/>
        </w:rPr>
        <w:t>第一章 </w:t>
      </w:r>
      <w:r w:rsidRPr="000C428D">
        <w:rPr>
          <w:rFonts w:asciiTheme="minorEastAsia" w:hAnsiTheme="minorEastAsia" w:cs="黑体" w:hint="eastAsia"/>
          <w:color w:val="484848"/>
          <w:kern w:val="0"/>
          <w:szCs w:val="21"/>
        </w:rPr>
        <w:t xml:space="preserve"> </w:t>
      </w:r>
      <w:r w:rsidRPr="000C428D">
        <w:rPr>
          <w:rFonts w:asciiTheme="minorEastAsia" w:hAnsiTheme="minorEastAsia" w:cs="宋体" w:hint="eastAsia"/>
          <w:color w:val="484848"/>
          <w:kern w:val="0"/>
          <w:szCs w:val="21"/>
        </w:rPr>
        <w:t>总则</w:t>
      </w:r>
    </w:p>
    <w:p w:rsidR="00A70D8C" w:rsidRPr="000C428D" w:rsidRDefault="00A70D8C" w:rsidP="00A70D8C">
      <w:pPr>
        <w:widowControl/>
        <w:jc w:val="left"/>
        <w:rPr>
          <w:rFonts w:asciiTheme="minorEastAsia" w:hAnsiTheme="minorEastAsia" w:cs="宋体"/>
          <w:color w:val="484848"/>
          <w:kern w:val="0"/>
          <w:szCs w:val="21"/>
        </w:rPr>
      </w:pPr>
      <w:r w:rsidRPr="000C428D">
        <w:rPr>
          <w:rFonts w:asciiTheme="minorEastAsia" w:hAnsiTheme="minorEastAsia" w:cs="宋体" w:hint="eastAsia"/>
          <w:color w:val="484848"/>
          <w:kern w:val="0"/>
          <w:szCs w:val="21"/>
        </w:rPr>
        <w:t xml:space="preserve">　　</w:t>
      </w:r>
      <w:r w:rsidRPr="000C428D">
        <w:rPr>
          <w:rFonts w:asciiTheme="minorEastAsia" w:hAnsiTheme="minorEastAsia" w:cs="宋体" w:hint="eastAsia"/>
          <w:b/>
          <w:bCs/>
          <w:color w:val="484848"/>
          <w:kern w:val="0"/>
          <w:szCs w:val="21"/>
        </w:rPr>
        <w:t>第一条</w:t>
      </w:r>
      <w:r w:rsidRPr="000C428D">
        <w:rPr>
          <w:rFonts w:asciiTheme="minorEastAsia" w:hAnsiTheme="minorEastAsia" w:cs="宋体" w:hint="eastAsia"/>
          <w:color w:val="484848"/>
          <w:kern w:val="0"/>
          <w:szCs w:val="21"/>
        </w:rPr>
        <w:t>  为保护人的生命和健康，维护人的尊严，尊重和保护受试者的合法权益，规范涉及人的生物医学研究伦理审查工作，制定本办法。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第二条</w:t>
      </w:r>
      <w:r w:rsidRPr="000C428D">
        <w:rPr>
          <w:rFonts w:asciiTheme="minorEastAsia" w:hAnsiTheme="minorEastAsia" w:cs="宋体" w:hint="eastAsia"/>
          <w:color w:val="484848"/>
          <w:kern w:val="0"/>
          <w:szCs w:val="21"/>
        </w:rPr>
        <w:t>  本办法适用于各级各类医疗卫生机构开展涉及人的生物医学研究伦理审查工作。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第三条</w:t>
      </w:r>
      <w:r w:rsidRPr="000C428D">
        <w:rPr>
          <w:rFonts w:asciiTheme="minorEastAsia" w:hAnsiTheme="minorEastAsia" w:cs="宋体" w:hint="eastAsia"/>
          <w:color w:val="484848"/>
          <w:kern w:val="0"/>
          <w:szCs w:val="21"/>
        </w:rPr>
        <w:t>  本办法所称涉及人的生物医学研究包括以下活动： </w:t>
      </w:r>
      <w:r w:rsidRPr="000C428D">
        <w:rPr>
          <w:rFonts w:asciiTheme="minorEastAsia" w:hAnsiTheme="minorEastAsia" w:cs="宋体" w:hint="eastAsia"/>
          <w:color w:val="484848"/>
          <w:kern w:val="0"/>
          <w:szCs w:val="21"/>
        </w:rPr>
        <w:br/>
        <w:t xml:space="preserve">　　（一）采用现代物理学、化学、生物学、中医药学和心理学等方法对人的生理、心理行为、病理现象、疾病病因和发病机制，以及疾病的预防、诊断、治疗和康复进行研究的活动； </w:t>
      </w:r>
      <w:r w:rsidRPr="000C428D">
        <w:rPr>
          <w:rFonts w:asciiTheme="minorEastAsia" w:hAnsiTheme="minorEastAsia" w:cs="宋体" w:hint="eastAsia"/>
          <w:color w:val="484848"/>
          <w:kern w:val="0"/>
          <w:szCs w:val="21"/>
        </w:rPr>
        <w:br/>
        <w:t xml:space="preserve">　　（二）医学新技术或者医疗新产品在人体上进行试验研究的活动； </w:t>
      </w:r>
      <w:r w:rsidRPr="000C428D">
        <w:rPr>
          <w:rFonts w:asciiTheme="minorEastAsia" w:hAnsiTheme="minorEastAsia" w:cs="宋体" w:hint="eastAsia"/>
          <w:color w:val="484848"/>
          <w:kern w:val="0"/>
          <w:szCs w:val="21"/>
        </w:rPr>
        <w:br/>
        <w:t xml:space="preserve">　　（三）采用流行病学、社会学、心理学等方法收集、记录、使用、报告或者储存有关人的样本、医疗记录、行为等科学研究资料的活动。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第四条</w:t>
      </w:r>
      <w:r w:rsidRPr="000C428D">
        <w:rPr>
          <w:rFonts w:asciiTheme="minorEastAsia" w:hAnsiTheme="minorEastAsia" w:cs="宋体" w:hint="eastAsia"/>
          <w:color w:val="484848"/>
          <w:kern w:val="0"/>
          <w:szCs w:val="21"/>
        </w:rPr>
        <w:t>  伦理审查应当遵守国家法律法规规定，在研究中尊重受试者的自主意愿,同时遵守有益、不伤害以及公正的原则。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第五条</w:t>
      </w:r>
      <w:r w:rsidRPr="000C428D">
        <w:rPr>
          <w:rFonts w:asciiTheme="minorEastAsia" w:hAnsiTheme="minorEastAsia" w:cs="宋体" w:hint="eastAsia"/>
          <w:color w:val="484848"/>
          <w:kern w:val="0"/>
          <w:szCs w:val="21"/>
        </w:rPr>
        <w:t>  国家卫生计生委负责全国涉及人的生物医学研究伦理审查工作的监督管理，成立国家医学伦理专家委员会。国家中医药管理局负责中医药研究伦理审查工作的监督管理，成立国家中医药伦理专家委员会。省级卫生计生行政部门成立省级医学伦理专家委员会。 </w:t>
      </w:r>
      <w:r w:rsidRPr="000C428D">
        <w:rPr>
          <w:rFonts w:asciiTheme="minorEastAsia" w:hAnsiTheme="minorEastAsia" w:cs="宋体" w:hint="eastAsia"/>
          <w:color w:val="484848"/>
          <w:kern w:val="0"/>
          <w:szCs w:val="21"/>
        </w:rPr>
        <w:br/>
        <w:t xml:space="preserve">　　县级以上地方卫生计生行政部门负责本行政区域涉及人的生物医学研究伦理审查工作的监督管理。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第六条</w:t>
      </w:r>
      <w:r w:rsidRPr="000C428D">
        <w:rPr>
          <w:rFonts w:asciiTheme="minorEastAsia" w:hAnsiTheme="minorEastAsia" w:cs="宋体" w:hint="eastAsia"/>
          <w:color w:val="484848"/>
          <w:kern w:val="0"/>
          <w:szCs w:val="21"/>
        </w:rPr>
        <w:t>  国家医学伦理专家委员会、国家中医药伦理专家委员会（以下称国家医学伦理专家委员会）负责对涉及人的生物医学研究中的重大伦理问题进行研究，提供政策咨询意见，指导省级医学伦理专家委员会的伦理审查相关工作。 </w:t>
      </w:r>
      <w:r w:rsidRPr="000C428D">
        <w:rPr>
          <w:rFonts w:asciiTheme="minorEastAsia" w:hAnsiTheme="minorEastAsia" w:cs="宋体" w:hint="eastAsia"/>
          <w:color w:val="484848"/>
          <w:kern w:val="0"/>
          <w:szCs w:val="21"/>
        </w:rPr>
        <w:br/>
        <w:t xml:space="preserve">　　省级医学伦理专家委员会协助推动本行政区域涉及人的生物医学研究伦理审查工作的制度化、规范化，指导、检查、评估本行政区域从事涉及人的生物医学研究的医疗卫生机构伦理委员会的工作，开展相关培训、咨询等工作。</w:t>
      </w:r>
    </w:p>
    <w:p w:rsidR="00A70D8C" w:rsidRPr="000C428D" w:rsidRDefault="00A70D8C" w:rsidP="00A70D8C">
      <w:pPr>
        <w:widowControl/>
        <w:jc w:val="center"/>
        <w:rPr>
          <w:rFonts w:asciiTheme="minorEastAsia" w:hAnsiTheme="minorEastAsia" w:cs="宋体"/>
          <w:color w:val="484848"/>
          <w:kern w:val="0"/>
          <w:szCs w:val="21"/>
        </w:rPr>
      </w:pPr>
      <w:r w:rsidRPr="000C428D">
        <w:rPr>
          <w:rFonts w:asciiTheme="minorEastAsia" w:hAnsiTheme="minorEastAsia" w:cs="宋体" w:hint="eastAsia"/>
          <w:color w:val="484848"/>
          <w:kern w:val="0"/>
          <w:szCs w:val="21"/>
        </w:rPr>
        <w:br/>
        <w:t>第二章 </w:t>
      </w:r>
      <w:r w:rsidRPr="000C428D">
        <w:rPr>
          <w:rFonts w:asciiTheme="minorEastAsia" w:hAnsiTheme="minorEastAsia" w:cs="黑体" w:hint="eastAsia"/>
          <w:color w:val="484848"/>
          <w:kern w:val="0"/>
          <w:szCs w:val="21"/>
        </w:rPr>
        <w:t xml:space="preserve"> </w:t>
      </w:r>
      <w:r w:rsidRPr="000C428D">
        <w:rPr>
          <w:rFonts w:asciiTheme="minorEastAsia" w:hAnsiTheme="minorEastAsia" w:cs="宋体" w:hint="eastAsia"/>
          <w:color w:val="484848"/>
          <w:kern w:val="0"/>
          <w:szCs w:val="21"/>
        </w:rPr>
        <w:t>伦理委员会</w:t>
      </w:r>
    </w:p>
    <w:p w:rsidR="00A70D8C" w:rsidRPr="000C428D" w:rsidRDefault="00A70D8C" w:rsidP="00A70D8C">
      <w:pPr>
        <w:widowControl/>
        <w:jc w:val="left"/>
        <w:rPr>
          <w:rFonts w:asciiTheme="minorEastAsia" w:hAnsiTheme="minorEastAsia" w:cs="宋体"/>
          <w:color w:val="484848"/>
          <w:kern w:val="0"/>
          <w:szCs w:val="21"/>
        </w:rPr>
      </w:pPr>
      <w:r w:rsidRPr="000C428D">
        <w:rPr>
          <w:rFonts w:asciiTheme="minorEastAsia" w:hAnsiTheme="minorEastAsia" w:cs="宋体" w:hint="eastAsia"/>
          <w:color w:val="484848"/>
          <w:kern w:val="0"/>
          <w:szCs w:val="21"/>
        </w:rPr>
        <w:t xml:space="preserve">　　</w:t>
      </w:r>
      <w:r w:rsidRPr="000C428D">
        <w:rPr>
          <w:rFonts w:asciiTheme="minorEastAsia" w:hAnsiTheme="minorEastAsia" w:cs="宋体" w:hint="eastAsia"/>
          <w:b/>
          <w:bCs/>
          <w:color w:val="484848"/>
          <w:kern w:val="0"/>
          <w:szCs w:val="21"/>
        </w:rPr>
        <w:t>第七条</w:t>
      </w:r>
      <w:r w:rsidRPr="000C428D">
        <w:rPr>
          <w:rFonts w:asciiTheme="minorEastAsia" w:hAnsiTheme="minorEastAsia" w:cs="宋体" w:hint="eastAsia"/>
          <w:color w:val="484848"/>
          <w:kern w:val="0"/>
          <w:szCs w:val="21"/>
        </w:rPr>
        <w:t>  从事涉及人的生物医学研究的医疗卫生机构是涉及人的生物医学研究伦理审查工作的管理责任主体，应当设立伦理委员会，并采取有效措施保障伦理委员会独立开展伦理审查工作。 </w:t>
      </w:r>
      <w:r w:rsidRPr="000C428D">
        <w:rPr>
          <w:rFonts w:asciiTheme="minorEastAsia" w:hAnsiTheme="minorEastAsia" w:cs="宋体" w:hint="eastAsia"/>
          <w:color w:val="484848"/>
          <w:kern w:val="0"/>
          <w:szCs w:val="21"/>
        </w:rPr>
        <w:br/>
        <w:t xml:space="preserve">　　医疗卫生机构未设立伦理委员会的，不得开展涉及人的生物医学研究工作。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第八条</w:t>
      </w:r>
      <w:r w:rsidRPr="000C428D">
        <w:rPr>
          <w:rFonts w:asciiTheme="minorEastAsia" w:hAnsiTheme="minorEastAsia" w:cs="宋体" w:hint="eastAsia"/>
          <w:color w:val="484848"/>
          <w:kern w:val="0"/>
          <w:szCs w:val="21"/>
        </w:rPr>
        <w:t>  伦理委员会的职责是保护受试者合法权益，维护受试者尊严，促进生物医学研究规范开展；对本机构开展涉及人的生物医学研究项目进行伦理审查，包括初始审查、跟踪审查和复审等；在本机构组织开展相关伦理审查培训。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第九条</w:t>
      </w:r>
      <w:r w:rsidRPr="000C428D">
        <w:rPr>
          <w:rFonts w:asciiTheme="minorEastAsia" w:hAnsiTheme="minorEastAsia" w:cs="宋体" w:hint="eastAsia"/>
          <w:color w:val="484848"/>
          <w:kern w:val="0"/>
          <w:szCs w:val="21"/>
        </w:rPr>
        <w:t>  伦理委员会的委员应当从生物医学领域和伦理学、法学、社会学等领域的专家和非本机构的社会人士中遴选产生，人数不得少于7人，并且应当有不同性别的委员，少数民族地区应当考虑少数民族委员。必要时，伦理委员会可以聘请独立顾问。独立顾问对所审查项目的特定问题提供咨询意见，不参与表决。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第十条</w:t>
      </w:r>
      <w:r w:rsidRPr="000C428D">
        <w:rPr>
          <w:rFonts w:asciiTheme="minorEastAsia" w:hAnsiTheme="minorEastAsia" w:cs="宋体" w:hint="eastAsia"/>
          <w:color w:val="484848"/>
          <w:kern w:val="0"/>
          <w:szCs w:val="21"/>
        </w:rPr>
        <w:t>  伦理委员会委员任期5年，可以连任。伦理委员会设主任委员一人，副主任委员若干人，由伦理委员会委员协商推举产生。 </w:t>
      </w:r>
      <w:r w:rsidRPr="000C428D">
        <w:rPr>
          <w:rFonts w:asciiTheme="minorEastAsia" w:hAnsiTheme="minorEastAsia" w:cs="宋体" w:hint="eastAsia"/>
          <w:color w:val="484848"/>
          <w:kern w:val="0"/>
          <w:szCs w:val="21"/>
        </w:rPr>
        <w:br/>
      </w:r>
      <w:r w:rsidRPr="000C428D">
        <w:rPr>
          <w:rFonts w:asciiTheme="minorEastAsia" w:hAnsiTheme="minorEastAsia" w:cs="宋体" w:hint="eastAsia"/>
          <w:color w:val="484848"/>
          <w:kern w:val="0"/>
          <w:szCs w:val="21"/>
        </w:rPr>
        <w:lastRenderedPageBreak/>
        <w:t xml:space="preserve">　　伦理委员会委员应当具备相应的伦理审查能力，并定期接受生物医学研究伦理知识及相关法律法规知识培训。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第十一条</w:t>
      </w:r>
      <w:r w:rsidRPr="000C428D">
        <w:rPr>
          <w:rFonts w:asciiTheme="minorEastAsia" w:hAnsiTheme="minorEastAsia" w:cs="宋体" w:hint="eastAsia"/>
          <w:color w:val="484848"/>
          <w:kern w:val="0"/>
          <w:szCs w:val="21"/>
        </w:rPr>
        <w:t>  伦理委员会对受理的申报项目应当及时开展伦理审查，提供审查意见；对已批准的研究项目进行定期跟踪审查，受理受试者的投诉并协调处理，确保项目研究不会将受试者置于不合理的风险之中。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第十二条</w:t>
      </w:r>
      <w:r w:rsidRPr="000C428D">
        <w:rPr>
          <w:rFonts w:asciiTheme="minorEastAsia" w:hAnsiTheme="minorEastAsia" w:cs="宋体" w:hint="eastAsia"/>
          <w:color w:val="484848"/>
          <w:kern w:val="0"/>
          <w:szCs w:val="21"/>
        </w:rPr>
        <w:t>  伦理委员会在开展伦理审查时，可以要求研究者提供审查所需材料、知情同意书等文件以及修改研究项目方案，并根据职责对研究项目方案、知情同意书等文件提出伦理审查意见。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第十三条</w:t>
      </w:r>
      <w:r w:rsidRPr="000C428D">
        <w:rPr>
          <w:rFonts w:asciiTheme="minorEastAsia" w:hAnsiTheme="minorEastAsia" w:cs="宋体" w:hint="eastAsia"/>
          <w:color w:val="484848"/>
          <w:kern w:val="0"/>
          <w:szCs w:val="21"/>
        </w:rPr>
        <w:t>  伦理委员会委员应当签署保密协议，承诺对所承担的伦理审查工作履行保密义务，对所受理的研究项目方案、受试者信息以及委员审查意见等保密。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第十四条</w:t>
      </w:r>
      <w:r w:rsidRPr="000C428D">
        <w:rPr>
          <w:rFonts w:asciiTheme="minorEastAsia" w:hAnsiTheme="minorEastAsia" w:cs="宋体" w:hint="eastAsia"/>
          <w:color w:val="484848"/>
          <w:kern w:val="0"/>
          <w:szCs w:val="21"/>
        </w:rPr>
        <w:t>  医疗卫生机构应当在伦理委员会设立之日起3个月内向本机构的执业登记机关备案，并在医学研究登记备案信息系统登记。医疗卫生机构还应当于每年3月31日前向备案的执业登记机关提交上一年度伦理委员会工作报告。 </w:t>
      </w:r>
      <w:r w:rsidRPr="000C428D">
        <w:rPr>
          <w:rFonts w:asciiTheme="minorEastAsia" w:hAnsiTheme="minorEastAsia" w:cs="宋体" w:hint="eastAsia"/>
          <w:color w:val="484848"/>
          <w:kern w:val="0"/>
          <w:szCs w:val="21"/>
        </w:rPr>
        <w:br/>
        <w:t xml:space="preserve">　　伦理委员会备案材料包括： </w:t>
      </w:r>
      <w:r w:rsidRPr="000C428D">
        <w:rPr>
          <w:rFonts w:asciiTheme="minorEastAsia" w:hAnsiTheme="minorEastAsia" w:cs="宋体" w:hint="eastAsia"/>
          <w:color w:val="484848"/>
          <w:kern w:val="0"/>
          <w:szCs w:val="21"/>
        </w:rPr>
        <w:br/>
        <w:t xml:space="preserve">　　（一）人员组成名单和每位委员工作简历； </w:t>
      </w:r>
      <w:r w:rsidRPr="000C428D">
        <w:rPr>
          <w:rFonts w:asciiTheme="minorEastAsia" w:hAnsiTheme="minorEastAsia" w:cs="宋体" w:hint="eastAsia"/>
          <w:color w:val="484848"/>
          <w:kern w:val="0"/>
          <w:szCs w:val="21"/>
        </w:rPr>
        <w:br/>
        <w:t xml:space="preserve">　　（二）伦理委员会章程； </w:t>
      </w:r>
      <w:r w:rsidRPr="000C428D">
        <w:rPr>
          <w:rFonts w:asciiTheme="minorEastAsia" w:hAnsiTheme="minorEastAsia" w:cs="宋体" w:hint="eastAsia"/>
          <w:color w:val="484848"/>
          <w:kern w:val="0"/>
          <w:szCs w:val="21"/>
        </w:rPr>
        <w:br/>
        <w:t xml:space="preserve">　　（三）工作制度或者相关工作程序； </w:t>
      </w:r>
      <w:r w:rsidRPr="000C428D">
        <w:rPr>
          <w:rFonts w:asciiTheme="minorEastAsia" w:hAnsiTheme="minorEastAsia" w:cs="宋体" w:hint="eastAsia"/>
          <w:color w:val="484848"/>
          <w:kern w:val="0"/>
          <w:szCs w:val="21"/>
        </w:rPr>
        <w:br/>
        <w:t xml:space="preserve">　　（四）备案的执业登记机关要求提供的其他相关材料。 </w:t>
      </w:r>
      <w:r w:rsidRPr="000C428D">
        <w:rPr>
          <w:rFonts w:asciiTheme="minorEastAsia" w:hAnsiTheme="minorEastAsia" w:cs="宋体" w:hint="eastAsia"/>
          <w:color w:val="484848"/>
          <w:kern w:val="0"/>
          <w:szCs w:val="21"/>
        </w:rPr>
        <w:br/>
        <w:t xml:space="preserve">　　以上信息发生变化时，医疗卫生机构应当及时向备案的执业登记机关更新信息。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第十五条</w:t>
      </w:r>
      <w:r w:rsidRPr="000C428D">
        <w:rPr>
          <w:rFonts w:asciiTheme="minorEastAsia" w:hAnsiTheme="minorEastAsia" w:cs="宋体" w:hint="eastAsia"/>
          <w:color w:val="484848"/>
          <w:kern w:val="0"/>
          <w:szCs w:val="21"/>
        </w:rPr>
        <w:t>  伦理委员会应当配备专（兼）职工作人员、设备、场所等，保障伦理审查工作顺利开展。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第十六条</w:t>
      </w:r>
      <w:r w:rsidRPr="000C428D">
        <w:rPr>
          <w:rFonts w:asciiTheme="minorEastAsia" w:hAnsiTheme="minorEastAsia" w:cs="宋体" w:hint="eastAsia"/>
          <w:color w:val="484848"/>
          <w:kern w:val="0"/>
          <w:szCs w:val="21"/>
        </w:rPr>
        <w:t>  伦理委员会应当接受所在医疗卫生机构的管理和受试者的监督。</w:t>
      </w:r>
    </w:p>
    <w:p w:rsidR="00A70D8C" w:rsidRPr="000C428D" w:rsidRDefault="00A70D8C" w:rsidP="00A70D8C">
      <w:pPr>
        <w:widowControl/>
        <w:jc w:val="center"/>
        <w:rPr>
          <w:rFonts w:asciiTheme="minorEastAsia" w:hAnsiTheme="minorEastAsia" w:cs="宋体"/>
          <w:color w:val="484848"/>
          <w:kern w:val="0"/>
          <w:szCs w:val="21"/>
        </w:rPr>
      </w:pPr>
      <w:r w:rsidRPr="000C428D">
        <w:rPr>
          <w:rFonts w:asciiTheme="minorEastAsia" w:hAnsiTheme="minorEastAsia" w:cs="宋体" w:hint="eastAsia"/>
          <w:color w:val="484848"/>
          <w:kern w:val="0"/>
          <w:szCs w:val="21"/>
        </w:rPr>
        <w:br/>
        <w:t>第三章 </w:t>
      </w:r>
      <w:r w:rsidRPr="000C428D">
        <w:rPr>
          <w:rFonts w:asciiTheme="minorEastAsia" w:hAnsiTheme="minorEastAsia" w:cs="黑体" w:hint="eastAsia"/>
          <w:color w:val="484848"/>
          <w:kern w:val="0"/>
          <w:szCs w:val="21"/>
        </w:rPr>
        <w:t xml:space="preserve"> </w:t>
      </w:r>
      <w:r w:rsidRPr="000C428D">
        <w:rPr>
          <w:rFonts w:asciiTheme="minorEastAsia" w:hAnsiTheme="minorEastAsia" w:cs="宋体" w:hint="eastAsia"/>
          <w:color w:val="484848"/>
          <w:kern w:val="0"/>
          <w:szCs w:val="21"/>
        </w:rPr>
        <w:t>伦理审查</w:t>
      </w:r>
    </w:p>
    <w:p w:rsidR="00A70D8C" w:rsidRPr="000C428D" w:rsidRDefault="00A70D8C" w:rsidP="00A70D8C">
      <w:pPr>
        <w:widowControl/>
        <w:rPr>
          <w:rFonts w:asciiTheme="minorEastAsia" w:hAnsiTheme="minorEastAsia" w:cs="宋体"/>
          <w:color w:val="484848"/>
          <w:kern w:val="0"/>
          <w:szCs w:val="21"/>
        </w:rPr>
      </w:pPr>
      <w:r w:rsidRPr="000C428D">
        <w:rPr>
          <w:rFonts w:asciiTheme="minorEastAsia" w:hAnsiTheme="minorEastAsia" w:cs="宋体" w:hint="eastAsia"/>
          <w:color w:val="484848"/>
          <w:kern w:val="0"/>
          <w:szCs w:val="21"/>
        </w:rPr>
        <w:t xml:space="preserve">　　</w:t>
      </w:r>
      <w:r w:rsidRPr="000C428D">
        <w:rPr>
          <w:rFonts w:asciiTheme="minorEastAsia" w:hAnsiTheme="minorEastAsia" w:cs="宋体" w:hint="eastAsia"/>
          <w:b/>
          <w:bCs/>
          <w:color w:val="484848"/>
          <w:kern w:val="0"/>
          <w:szCs w:val="21"/>
        </w:rPr>
        <w:t>第十七条</w:t>
      </w:r>
      <w:r w:rsidRPr="000C428D">
        <w:rPr>
          <w:rFonts w:asciiTheme="minorEastAsia" w:hAnsiTheme="minorEastAsia" w:cs="宋体" w:hint="eastAsia"/>
          <w:color w:val="484848"/>
          <w:kern w:val="0"/>
          <w:szCs w:val="21"/>
        </w:rPr>
        <w:t>  伦理委员会应当建立伦理审查工作制度或者操作规程，保证伦理审查过程独立、客观、公正。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第十八条</w:t>
      </w:r>
      <w:r w:rsidRPr="000C428D">
        <w:rPr>
          <w:rFonts w:asciiTheme="minorEastAsia" w:hAnsiTheme="minorEastAsia" w:cs="宋体" w:hint="eastAsia"/>
          <w:color w:val="484848"/>
          <w:kern w:val="0"/>
          <w:szCs w:val="21"/>
        </w:rPr>
        <w:t>  涉及人的生物医学研究应当符合以下伦理原则： </w:t>
      </w:r>
      <w:r w:rsidRPr="000C428D">
        <w:rPr>
          <w:rFonts w:asciiTheme="minorEastAsia" w:hAnsiTheme="minorEastAsia" w:cs="宋体" w:hint="eastAsia"/>
          <w:color w:val="484848"/>
          <w:kern w:val="0"/>
          <w:szCs w:val="21"/>
        </w:rPr>
        <w:br/>
        <w:t xml:space="preserve">　　（一）知情同意原则。尊重和保障受试者是否参加研究的自主决定权，严格履行知情同意程序，防止使用欺骗、利诱、胁迫等手段使受试者同意参加研究，允许受试者在任何阶段无条件退出研究； </w:t>
      </w:r>
      <w:r w:rsidRPr="000C428D">
        <w:rPr>
          <w:rFonts w:asciiTheme="minorEastAsia" w:hAnsiTheme="minorEastAsia" w:cs="宋体" w:hint="eastAsia"/>
          <w:color w:val="484848"/>
          <w:kern w:val="0"/>
          <w:szCs w:val="21"/>
        </w:rPr>
        <w:br/>
        <w:t xml:space="preserve">　　（二）控制风险原则。首先将受试者人身安全、健康权益放在优先地位，其次才是科学和社会利益，研究风险与受益比例应当合理，力求使受试者尽可能避免伤害； </w:t>
      </w:r>
      <w:r w:rsidRPr="000C428D">
        <w:rPr>
          <w:rFonts w:asciiTheme="minorEastAsia" w:hAnsiTheme="minorEastAsia" w:cs="宋体" w:hint="eastAsia"/>
          <w:color w:val="484848"/>
          <w:kern w:val="0"/>
          <w:szCs w:val="21"/>
        </w:rPr>
        <w:br/>
        <w:t xml:space="preserve">　　（三）免费和补偿原则。应当公平、合理地选择受试者，对受试者参加研究不得收取任何费用，对于受试者在受试过程中支出的合理费用还应当给予适当补偿； </w:t>
      </w:r>
      <w:r w:rsidRPr="000C428D">
        <w:rPr>
          <w:rFonts w:asciiTheme="minorEastAsia" w:hAnsiTheme="minorEastAsia" w:cs="宋体" w:hint="eastAsia"/>
          <w:color w:val="484848"/>
          <w:kern w:val="0"/>
          <w:szCs w:val="21"/>
        </w:rPr>
        <w:br/>
        <w:t xml:space="preserve">　　（四）保护隐私原则。切实保护受试者的隐私，如实将受试者个人信息的储存、使用及</w:t>
      </w:r>
      <w:r w:rsidRPr="00FF20F6">
        <w:rPr>
          <w:rFonts w:asciiTheme="minorEastAsia" w:hAnsiTheme="minorEastAsia" w:cs="宋体" w:hint="eastAsia"/>
          <w:color w:val="484848"/>
          <w:kern w:val="0"/>
          <w:szCs w:val="21"/>
        </w:rPr>
        <w:t>保密措施情况告知受试者，未经授权不得将受试者个人信息向第三方透露； </w:t>
      </w:r>
      <w:r w:rsidRPr="00FF20F6">
        <w:rPr>
          <w:rFonts w:asciiTheme="minorEastAsia" w:hAnsiTheme="minorEastAsia" w:cs="宋体" w:hint="eastAsia"/>
          <w:color w:val="484848"/>
          <w:kern w:val="0"/>
          <w:szCs w:val="21"/>
        </w:rPr>
        <w:br/>
        <w:t xml:space="preserve">　　（五）依法赔偿原则。受试者参加研究受到损害时，应当得到及时、免费治疗，并依据法律法规及双方约定得到赔偿； </w:t>
      </w:r>
      <w:r w:rsidRPr="00FF20F6">
        <w:rPr>
          <w:rFonts w:asciiTheme="minorEastAsia" w:hAnsiTheme="minorEastAsia" w:cs="宋体" w:hint="eastAsia"/>
          <w:color w:val="484848"/>
          <w:kern w:val="0"/>
          <w:szCs w:val="21"/>
        </w:rPr>
        <w:br/>
      </w:r>
      <w:r w:rsidRPr="000C428D">
        <w:rPr>
          <w:rFonts w:asciiTheme="minorEastAsia" w:hAnsiTheme="minorEastAsia" w:cs="宋体" w:hint="eastAsia"/>
          <w:color w:val="484848"/>
          <w:kern w:val="0"/>
          <w:szCs w:val="21"/>
        </w:rPr>
        <w:t xml:space="preserve">　　（六）特殊保护原则。对儿童、孕妇、智力低下者、精神障碍患者等特殊人群的受试者，应当予以特别保护。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第十九条</w:t>
      </w:r>
      <w:r w:rsidRPr="000C428D">
        <w:rPr>
          <w:rFonts w:asciiTheme="minorEastAsia" w:hAnsiTheme="minorEastAsia" w:cs="宋体" w:hint="eastAsia"/>
          <w:color w:val="484848"/>
          <w:kern w:val="0"/>
          <w:szCs w:val="21"/>
        </w:rPr>
        <w:t>  涉及人的生物医学研究项目的负责人作为伦理审查申请人，在申请伦理审查时应当向负责项目研究的医疗卫生机构的伦理委员会提交下列材料： </w:t>
      </w:r>
      <w:r w:rsidRPr="000C428D">
        <w:rPr>
          <w:rFonts w:asciiTheme="minorEastAsia" w:hAnsiTheme="minorEastAsia" w:cs="宋体" w:hint="eastAsia"/>
          <w:color w:val="484848"/>
          <w:kern w:val="0"/>
          <w:szCs w:val="21"/>
        </w:rPr>
        <w:br/>
        <w:t xml:space="preserve">　　（一）伦理审查申请表； </w:t>
      </w:r>
      <w:r w:rsidRPr="000C428D">
        <w:rPr>
          <w:rFonts w:asciiTheme="minorEastAsia" w:hAnsiTheme="minorEastAsia" w:cs="宋体" w:hint="eastAsia"/>
          <w:color w:val="484848"/>
          <w:kern w:val="0"/>
          <w:szCs w:val="21"/>
        </w:rPr>
        <w:br/>
        <w:t xml:space="preserve">　　（二）研究项目负责人信息、研究项目所涉及的相关机构的合法资质证明以及研究项目</w:t>
      </w:r>
      <w:r w:rsidRPr="000C428D">
        <w:rPr>
          <w:rFonts w:asciiTheme="minorEastAsia" w:hAnsiTheme="minorEastAsia" w:cs="宋体" w:hint="eastAsia"/>
          <w:color w:val="484848"/>
          <w:kern w:val="0"/>
          <w:szCs w:val="21"/>
        </w:rPr>
        <w:lastRenderedPageBreak/>
        <w:t>经费来源说明； </w:t>
      </w:r>
      <w:r w:rsidRPr="000C428D">
        <w:rPr>
          <w:rFonts w:asciiTheme="minorEastAsia" w:hAnsiTheme="minorEastAsia" w:cs="宋体" w:hint="eastAsia"/>
          <w:color w:val="484848"/>
          <w:kern w:val="0"/>
          <w:szCs w:val="21"/>
        </w:rPr>
        <w:br/>
        <w:t xml:space="preserve">　　（三）研究项目方案、相关资料，包括文献综述、临床前研究和动物实验数据等资料； </w:t>
      </w:r>
      <w:r w:rsidRPr="000C428D">
        <w:rPr>
          <w:rFonts w:asciiTheme="minorEastAsia" w:hAnsiTheme="minorEastAsia" w:cs="宋体" w:hint="eastAsia"/>
          <w:color w:val="484848"/>
          <w:kern w:val="0"/>
          <w:szCs w:val="21"/>
        </w:rPr>
        <w:br/>
        <w:t xml:space="preserve">　　（四）受试者知情同意书； </w:t>
      </w:r>
      <w:r w:rsidRPr="000C428D">
        <w:rPr>
          <w:rFonts w:asciiTheme="minorEastAsia" w:hAnsiTheme="minorEastAsia" w:cs="宋体" w:hint="eastAsia"/>
          <w:color w:val="484848"/>
          <w:kern w:val="0"/>
          <w:szCs w:val="21"/>
        </w:rPr>
        <w:br/>
        <w:t xml:space="preserve">　　（五）伦理委员会认为需要提交的其他相关材料。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第二十条</w:t>
      </w:r>
      <w:r w:rsidRPr="000C428D">
        <w:rPr>
          <w:rFonts w:asciiTheme="minorEastAsia" w:hAnsiTheme="minorEastAsia" w:cs="宋体" w:hint="eastAsia"/>
          <w:color w:val="484848"/>
          <w:kern w:val="0"/>
          <w:szCs w:val="21"/>
        </w:rPr>
        <w:t>  伦理委员会收到申请材料后，应当及时组织伦理审查，并重点审查以下内容： </w:t>
      </w:r>
      <w:r w:rsidRPr="000C428D">
        <w:rPr>
          <w:rFonts w:asciiTheme="minorEastAsia" w:hAnsiTheme="minorEastAsia" w:cs="宋体" w:hint="eastAsia"/>
          <w:color w:val="484848"/>
          <w:kern w:val="0"/>
          <w:szCs w:val="21"/>
        </w:rPr>
        <w:br/>
        <w:t xml:space="preserve">　　（一）研究者的资格、经验、技术能力等是否符合试验要求； </w:t>
      </w:r>
      <w:r w:rsidRPr="000C428D">
        <w:rPr>
          <w:rFonts w:asciiTheme="minorEastAsia" w:hAnsiTheme="minorEastAsia" w:cs="宋体" w:hint="eastAsia"/>
          <w:color w:val="484848"/>
          <w:kern w:val="0"/>
          <w:szCs w:val="21"/>
        </w:rPr>
        <w:br/>
        <w:t xml:space="preserve">　　（二）研究方案是否科学，并符合伦理原则的要求。中医药项目研究方案的审查，还应当考虑其传统实践经验； </w:t>
      </w:r>
      <w:r w:rsidRPr="000C428D">
        <w:rPr>
          <w:rFonts w:asciiTheme="minorEastAsia" w:hAnsiTheme="minorEastAsia" w:cs="宋体" w:hint="eastAsia"/>
          <w:color w:val="484848"/>
          <w:kern w:val="0"/>
          <w:szCs w:val="21"/>
        </w:rPr>
        <w:br/>
        <w:t xml:space="preserve">　　（三）受试者可能遭受的风险程度与研究预期的受益相比是否在合理范围之内； </w:t>
      </w:r>
      <w:r w:rsidRPr="000C428D">
        <w:rPr>
          <w:rFonts w:asciiTheme="minorEastAsia" w:hAnsiTheme="minorEastAsia" w:cs="宋体" w:hint="eastAsia"/>
          <w:color w:val="484848"/>
          <w:kern w:val="0"/>
          <w:szCs w:val="21"/>
        </w:rPr>
        <w:br/>
        <w:t xml:space="preserve">　　（四）知情同意书提供的有关信息是否完整易懂，获得知情同意的过程是否合规恰当； </w:t>
      </w:r>
      <w:r w:rsidRPr="000C428D">
        <w:rPr>
          <w:rFonts w:asciiTheme="minorEastAsia" w:hAnsiTheme="minorEastAsia" w:cs="宋体" w:hint="eastAsia"/>
          <w:color w:val="484848"/>
          <w:kern w:val="0"/>
          <w:szCs w:val="21"/>
        </w:rPr>
        <w:br/>
        <w:t xml:space="preserve">　　（五）是否有对受试者个人信息及相关资料的保密措施； </w:t>
      </w:r>
      <w:r w:rsidRPr="000C428D">
        <w:rPr>
          <w:rFonts w:asciiTheme="minorEastAsia" w:hAnsiTheme="minorEastAsia" w:cs="宋体" w:hint="eastAsia"/>
          <w:color w:val="484848"/>
          <w:kern w:val="0"/>
          <w:szCs w:val="21"/>
        </w:rPr>
        <w:br/>
        <w:t xml:space="preserve">　　（六）受试者的纳入和排除标准是否恰当、公平； </w:t>
      </w:r>
      <w:r w:rsidRPr="000C428D">
        <w:rPr>
          <w:rFonts w:asciiTheme="minorEastAsia" w:hAnsiTheme="minorEastAsia" w:cs="宋体" w:hint="eastAsia"/>
          <w:color w:val="484848"/>
          <w:kern w:val="0"/>
          <w:szCs w:val="21"/>
        </w:rPr>
        <w:br/>
        <w:t xml:space="preserve">　　（七）是否向受试者明确告知其应当享有的权益，包括在研究过程中可以随时无理由退出且不受歧视的权利等； </w:t>
      </w:r>
      <w:r w:rsidRPr="000C428D">
        <w:rPr>
          <w:rFonts w:asciiTheme="minorEastAsia" w:hAnsiTheme="minorEastAsia" w:cs="宋体" w:hint="eastAsia"/>
          <w:color w:val="484848"/>
          <w:kern w:val="0"/>
          <w:szCs w:val="21"/>
        </w:rPr>
        <w:br/>
        <w:t xml:space="preserve">　　（八）受试者参加研究的合理支出是否得到了合理补偿；受试者参加研究受到损害时，给予的治疗和赔偿是否合理、合法； </w:t>
      </w:r>
      <w:r w:rsidRPr="000C428D">
        <w:rPr>
          <w:rFonts w:asciiTheme="minorEastAsia" w:hAnsiTheme="minorEastAsia" w:cs="宋体" w:hint="eastAsia"/>
          <w:color w:val="484848"/>
          <w:kern w:val="0"/>
          <w:szCs w:val="21"/>
        </w:rPr>
        <w:br/>
        <w:t xml:space="preserve">　　（九）是否有具备资格或者经培训后的研究者负责获取知情同意，并随时接受有关安全问题的咨询； </w:t>
      </w:r>
      <w:r w:rsidRPr="000C428D">
        <w:rPr>
          <w:rFonts w:asciiTheme="minorEastAsia" w:hAnsiTheme="minorEastAsia" w:cs="宋体" w:hint="eastAsia"/>
          <w:color w:val="484848"/>
          <w:kern w:val="0"/>
          <w:szCs w:val="21"/>
        </w:rPr>
        <w:br/>
        <w:t xml:space="preserve">　　（十）对受试者在研究中可能承受的风险是否有预防和应对措施； </w:t>
      </w:r>
      <w:r w:rsidRPr="000C428D">
        <w:rPr>
          <w:rFonts w:asciiTheme="minorEastAsia" w:hAnsiTheme="minorEastAsia" w:cs="宋体" w:hint="eastAsia"/>
          <w:color w:val="484848"/>
          <w:kern w:val="0"/>
          <w:szCs w:val="21"/>
        </w:rPr>
        <w:br/>
        <w:t xml:space="preserve">　　（十一）研究是否涉及利益冲突； </w:t>
      </w:r>
      <w:r w:rsidRPr="000C428D">
        <w:rPr>
          <w:rFonts w:asciiTheme="minorEastAsia" w:hAnsiTheme="minorEastAsia" w:cs="宋体" w:hint="eastAsia"/>
          <w:color w:val="484848"/>
          <w:kern w:val="0"/>
          <w:szCs w:val="21"/>
        </w:rPr>
        <w:br/>
        <w:t xml:space="preserve">　　（十二）研究是否存在社会舆论风险； </w:t>
      </w:r>
      <w:r w:rsidRPr="000C428D">
        <w:rPr>
          <w:rFonts w:asciiTheme="minorEastAsia" w:hAnsiTheme="minorEastAsia" w:cs="宋体" w:hint="eastAsia"/>
          <w:color w:val="484848"/>
          <w:kern w:val="0"/>
          <w:szCs w:val="21"/>
        </w:rPr>
        <w:br/>
        <w:t xml:space="preserve">　　（十三）需要审查的其他重点内容。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第二十一条</w:t>
      </w:r>
      <w:r w:rsidRPr="000C428D">
        <w:rPr>
          <w:rFonts w:asciiTheme="minorEastAsia" w:hAnsiTheme="minorEastAsia" w:cs="宋体" w:hint="eastAsia"/>
          <w:color w:val="484848"/>
          <w:kern w:val="0"/>
          <w:szCs w:val="21"/>
        </w:rPr>
        <w:t>  伦理委员会委员与研究项目存在利害关系的，应当回避；伦理委员会对与研究项目有利害关系的委员应当要求其回避。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第二十二条</w:t>
      </w:r>
      <w:r w:rsidRPr="000C428D">
        <w:rPr>
          <w:rFonts w:asciiTheme="minorEastAsia" w:hAnsiTheme="minorEastAsia" w:cs="宋体" w:hint="eastAsia"/>
          <w:color w:val="484848"/>
          <w:kern w:val="0"/>
          <w:szCs w:val="21"/>
        </w:rPr>
        <w:t>  伦理委员会批准研究项目的基本标准是： </w:t>
      </w:r>
      <w:r w:rsidRPr="000C428D">
        <w:rPr>
          <w:rFonts w:asciiTheme="minorEastAsia" w:hAnsiTheme="minorEastAsia" w:cs="宋体" w:hint="eastAsia"/>
          <w:color w:val="484848"/>
          <w:kern w:val="0"/>
          <w:szCs w:val="21"/>
        </w:rPr>
        <w:br/>
        <w:t xml:space="preserve">　　（一）坚持生命伦理的社会价值； </w:t>
      </w:r>
      <w:r w:rsidRPr="000C428D">
        <w:rPr>
          <w:rFonts w:asciiTheme="minorEastAsia" w:hAnsiTheme="minorEastAsia" w:cs="宋体" w:hint="eastAsia"/>
          <w:color w:val="484848"/>
          <w:kern w:val="0"/>
          <w:szCs w:val="21"/>
        </w:rPr>
        <w:br/>
        <w:t xml:space="preserve">　　（二）研究方案科学； </w:t>
      </w:r>
      <w:r w:rsidRPr="000C428D">
        <w:rPr>
          <w:rFonts w:asciiTheme="minorEastAsia" w:hAnsiTheme="minorEastAsia" w:cs="宋体" w:hint="eastAsia"/>
          <w:color w:val="484848"/>
          <w:kern w:val="0"/>
          <w:szCs w:val="21"/>
        </w:rPr>
        <w:br/>
        <w:t xml:space="preserve">　　（三）公平选择受试者； </w:t>
      </w:r>
      <w:r w:rsidRPr="000C428D">
        <w:rPr>
          <w:rFonts w:asciiTheme="minorEastAsia" w:hAnsiTheme="minorEastAsia" w:cs="宋体" w:hint="eastAsia"/>
          <w:color w:val="484848"/>
          <w:kern w:val="0"/>
          <w:szCs w:val="21"/>
        </w:rPr>
        <w:br/>
        <w:t xml:space="preserve">　　（四）合理的风险与受益比例； </w:t>
      </w:r>
      <w:r w:rsidRPr="000C428D">
        <w:rPr>
          <w:rFonts w:asciiTheme="minorEastAsia" w:hAnsiTheme="minorEastAsia" w:cs="宋体" w:hint="eastAsia"/>
          <w:color w:val="484848"/>
          <w:kern w:val="0"/>
          <w:szCs w:val="21"/>
        </w:rPr>
        <w:br/>
        <w:t xml:space="preserve">　　（五）知情同意书规范； </w:t>
      </w:r>
      <w:r w:rsidRPr="000C428D">
        <w:rPr>
          <w:rFonts w:asciiTheme="minorEastAsia" w:hAnsiTheme="minorEastAsia" w:cs="宋体" w:hint="eastAsia"/>
          <w:color w:val="484848"/>
          <w:kern w:val="0"/>
          <w:szCs w:val="21"/>
        </w:rPr>
        <w:br/>
        <w:t xml:space="preserve">　　（六）尊重受试者权利； </w:t>
      </w:r>
      <w:r w:rsidRPr="000C428D">
        <w:rPr>
          <w:rFonts w:asciiTheme="minorEastAsia" w:hAnsiTheme="minorEastAsia" w:cs="宋体" w:hint="eastAsia"/>
          <w:color w:val="484848"/>
          <w:kern w:val="0"/>
          <w:szCs w:val="21"/>
        </w:rPr>
        <w:br/>
        <w:t xml:space="preserve">　　（七）遵守科研诚信规范。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第二十三条</w:t>
      </w:r>
      <w:r w:rsidRPr="000C428D">
        <w:rPr>
          <w:rFonts w:asciiTheme="minorEastAsia" w:hAnsiTheme="minorEastAsia" w:cs="宋体" w:hint="eastAsia"/>
          <w:color w:val="484848"/>
          <w:kern w:val="0"/>
          <w:szCs w:val="21"/>
        </w:rPr>
        <w:t>  伦理委员会应当对审查的研究项目作出批准、不批准、修改后批准、修改后再审、暂停或者终止研究的决定，并说明理由。 伦理委员会作出决定应当得到伦理委员会全体委员的二分之一以上同意。伦理审查时应当通过会议审查方式，充分讨论达成一致意见。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第二十四条</w:t>
      </w:r>
      <w:r w:rsidRPr="000C428D">
        <w:rPr>
          <w:rFonts w:asciiTheme="minorEastAsia" w:hAnsiTheme="minorEastAsia" w:cs="宋体" w:hint="eastAsia"/>
          <w:color w:val="484848"/>
          <w:kern w:val="0"/>
          <w:szCs w:val="21"/>
        </w:rPr>
        <w:t>  经伦理委员会批准的研究项目需要修改研究方案时，研究项目负责人应当将修改后的研究方案再报伦理委员会审查；研究项目未获得伦理委员会审查批准的，不得开展项目研究工作。 </w:t>
      </w:r>
      <w:r w:rsidRPr="000C428D">
        <w:rPr>
          <w:rFonts w:asciiTheme="minorEastAsia" w:hAnsiTheme="minorEastAsia" w:cs="宋体" w:hint="eastAsia"/>
          <w:color w:val="484848"/>
          <w:kern w:val="0"/>
          <w:szCs w:val="21"/>
        </w:rPr>
        <w:br/>
        <w:t xml:space="preserve">　　对已批准研究项目的研究方案作较小修改且不影响研究的风险受益比的研究项目和研究风险不大于最小风险的研究项目可以申请简易审查程序。 </w:t>
      </w:r>
      <w:r w:rsidRPr="000C428D">
        <w:rPr>
          <w:rFonts w:asciiTheme="minorEastAsia" w:hAnsiTheme="minorEastAsia" w:cs="宋体" w:hint="eastAsia"/>
          <w:color w:val="484848"/>
          <w:kern w:val="0"/>
          <w:szCs w:val="21"/>
        </w:rPr>
        <w:br/>
        <w:t xml:space="preserve">　　简易审查程序可以由伦理委员会主任委员或者由其指定的一个或者几个委员进行审查。审查结果和理由应当及时报告伦理委员会。 </w:t>
      </w:r>
      <w:r w:rsidRPr="000C428D">
        <w:rPr>
          <w:rFonts w:asciiTheme="minorEastAsia" w:hAnsiTheme="minorEastAsia" w:cs="宋体" w:hint="eastAsia"/>
          <w:color w:val="484848"/>
          <w:kern w:val="0"/>
          <w:szCs w:val="21"/>
        </w:rPr>
        <w:br/>
      </w:r>
      <w:r w:rsidRPr="000C428D">
        <w:rPr>
          <w:rFonts w:asciiTheme="minorEastAsia" w:hAnsiTheme="minorEastAsia" w:cs="宋体" w:hint="eastAsia"/>
          <w:color w:val="484848"/>
          <w:kern w:val="0"/>
          <w:szCs w:val="21"/>
        </w:rPr>
        <w:lastRenderedPageBreak/>
        <w:t xml:space="preserve">　　</w:t>
      </w:r>
      <w:r w:rsidRPr="000C428D">
        <w:rPr>
          <w:rFonts w:asciiTheme="minorEastAsia" w:hAnsiTheme="minorEastAsia" w:cs="宋体" w:hint="eastAsia"/>
          <w:b/>
          <w:bCs/>
          <w:color w:val="484848"/>
          <w:kern w:val="0"/>
          <w:szCs w:val="21"/>
        </w:rPr>
        <w:t>第二十五条</w:t>
      </w:r>
      <w:r w:rsidRPr="000C428D">
        <w:rPr>
          <w:rFonts w:asciiTheme="minorEastAsia" w:hAnsiTheme="minorEastAsia" w:cs="宋体" w:hint="eastAsia"/>
          <w:color w:val="484848"/>
          <w:kern w:val="0"/>
          <w:szCs w:val="21"/>
        </w:rPr>
        <w:t>  经伦理委员会批准的研究项目在实施前，研究项目负责人应当将该研究项目的主要内容、伦理审查决定在医学研究登记备案信息系统进行登记。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第二十六条</w:t>
      </w:r>
      <w:r w:rsidRPr="000C428D">
        <w:rPr>
          <w:rFonts w:asciiTheme="minorEastAsia" w:hAnsiTheme="minorEastAsia" w:cs="宋体" w:hint="eastAsia"/>
          <w:color w:val="484848"/>
          <w:kern w:val="0"/>
          <w:szCs w:val="21"/>
        </w:rPr>
        <w:t>  在项目研究过程中，项目研究者应当将发生的严重不良反应或者严重不良事件及时向伦理委员会报告；伦理委员会应当及时审查并采取相应措施，以保护受试者的人身安全与健康权益。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第二十七条</w:t>
      </w:r>
      <w:r w:rsidRPr="000C428D">
        <w:rPr>
          <w:rFonts w:asciiTheme="minorEastAsia" w:hAnsiTheme="minorEastAsia" w:cs="宋体" w:hint="eastAsia"/>
          <w:color w:val="484848"/>
          <w:kern w:val="0"/>
          <w:szCs w:val="21"/>
        </w:rPr>
        <w:t>  对已批准实施的研究项目，伦理委员会应当指定委员进行跟踪审查。跟踪审查包括以下内容： </w:t>
      </w:r>
      <w:r w:rsidRPr="000C428D">
        <w:rPr>
          <w:rFonts w:asciiTheme="minorEastAsia" w:hAnsiTheme="minorEastAsia" w:cs="宋体" w:hint="eastAsia"/>
          <w:color w:val="484848"/>
          <w:kern w:val="0"/>
          <w:szCs w:val="21"/>
        </w:rPr>
        <w:br/>
        <w:t xml:space="preserve">　　（一）是否按照已通过伦理审查的研究方案进行试验； </w:t>
      </w:r>
      <w:r w:rsidRPr="000C428D">
        <w:rPr>
          <w:rFonts w:asciiTheme="minorEastAsia" w:hAnsiTheme="minorEastAsia" w:cs="宋体" w:hint="eastAsia"/>
          <w:color w:val="484848"/>
          <w:kern w:val="0"/>
          <w:szCs w:val="21"/>
        </w:rPr>
        <w:br/>
        <w:t xml:space="preserve">　　（二）研究过程中是否擅自变更项目研究内容； </w:t>
      </w:r>
      <w:r w:rsidRPr="000C428D">
        <w:rPr>
          <w:rFonts w:asciiTheme="minorEastAsia" w:hAnsiTheme="minorEastAsia" w:cs="宋体" w:hint="eastAsia"/>
          <w:color w:val="484848"/>
          <w:kern w:val="0"/>
          <w:szCs w:val="21"/>
        </w:rPr>
        <w:br/>
        <w:t xml:space="preserve">　　（三）是否发生严重不良反应或者不良事件； </w:t>
      </w:r>
      <w:r w:rsidRPr="000C428D">
        <w:rPr>
          <w:rFonts w:asciiTheme="minorEastAsia" w:hAnsiTheme="minorEastAsia" w:cs="宋体" w:hint="eastAsia"/>
          <w:color w:val="484848"/>
          <w:kern w:val="0"/>
          <w:szCs w:val="21"/>
        </w:rPr>
        <w:br/>
        <w:t xml:space="preserve">　　（四）是否需要暂停或者提前终止研究项目； </w:t>
      </w:r>
      <w:r w:rsidRPr="000C428D">
        <w:rPr>
          <w:rFonts w:asciiTheme="minorEastAsia" w:hAnsiTheme="minorEastAsia" w:cs="宋体" w:hint="eastAsia"/>
          <w:color w:val="484848"/>
          <w:kern w:val="0"/>
          <w:szCs w:val="21"/>
        </w:rPr>
        <w:br/>
        <w:t xml:space="preserve">　　（五）其他需要审查的内容。 </w:t>
      </w:r>
      <w:r w:rsidRPr="000C428D">
        <w:rPr>
          <w:rFonts w:asciiTheme="minorEastAsia" w:hAnsiTheme="minorEastAsia" w:cs="宋体" w:hint="eastAsia"/>
          <w:color w:val="484848"/>
          <w:kern w:val="0"/>
          <w:szCs w:val="21"/>
        </w:rPr>
        <w:br/>
        <w:t xml:space="preserve">　　跟踪审查的委员不得少于2人，在跟踪审查时应当及时将审查情况报告伦理委员会。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第二十八条</w:t>
      </w:r>
      <w:r w:rsidRPr="000C428D">
        <w:rPr>
          <w:rFonts w:asciiTheme="minorEastAsia" w:hAnsiTheme="minorEastAsia" w:cs="宋体" w:hint="eastAsia"/>
          <w:color w:val="484848"/>
          <w:kern w:val="0"/>
          <w:szCs w:val="21"/>
        </w:rPr>
        <w:t>  对风险较大或者比较特殊的涉及人的生物医学研究伦理审查项目，伦理委员会可以根据需要申请省级医学伦理专家委员会协助提供咨询意见。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第二十九条</w:t>
      </w:r>
      <w:r w:rsidRPr="000C428D">
        <w:rPr>
          <w:rFonts w:asciiTheme="minorEastAsia" w:hAnsiTheme="minorEastAsia" w:cs="宋体" w:hint="eastAsia"/>
          <w:color w:val="484848"/>
          <w:kern w:val="0"/>
          <w:szCs w:val="21"/>
        </w:rPr>
        <w:t>  多中心研究可以建立协作审查机制，确保各项目研究机构遵循一致性和及时性原则。 </w:t>
      </w:r>
      <w:r w:rsidRPr="000C428D">
        <w:rPr>
          <w:rFonts w:asciiTheme="minorEastAsia" w:hAnsiTheme="minorEastAsia" w:cs="宋体" w:hint="eastAsia"/>
          <w:color w:val="484848"/>
          <w:kern w:val="0"/>
          <w:szCs w:val="21"/>
        </w:rPr>
        <w:br/>
        <w:t xml:space="preserve">　　牵头机构的伦理委员会负责项目审查，并对参与机构的伦理审查结果进行确认。 </w:t>
      </w:r>
      <w:r w:rsidRPr="000C428D">
        <w:rPr>
          <w:rFonts w:asciiTheme="minorEastAsia" w:hAnsiTheme="minorEastAsia" w:cs="宋体" w:hint="eastAsia"/>
          <w:color w:val="484848"/>
          <w:kern w:val="0"/>
          <w:szCs w:val="21"/>
        </w:rPr>
        <w:br/>
        <w:t xml:space="preserve">　　参与机构的伦理委员会应当及时对本机构参与的研究进行伦理审查，并对牵头机构反馈审查意见。 </w:t>
      </w:r>
      <w:r w:rsidRPr="000C428D">
        <w:rPr>
          <w:rFonts w:asciiTheme="minorEastAsia" w:hAnsiTheme="minorEastAsia" w:cs="宋体" w:hint="eastAsia"/>
          <w:color w:val="484848"/>
          <w:kern w:val="0"/>
          <w:szCs w:val="21"/>
        </w:rPr>
        <w:br/>
        <w:t xml:space="preserve">　　为了保护受试者的人身安全，各机构均有权暂停或者终止本机构的项目研究。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第三十条</w:t>
      </w:r>
      <w:r w:rsidRPr="000C428D">
        <w:rPr>
          <w:rFonts w:asciiTheme="minorEastAsia" w:hAnsiTheme="minorEastAsia" w:cs="宋体" w:hint="eastAsia"/>
          <w:color w:val="484848"/>
          <w:kern w:val="0"/>
          <w:szCs w:val="21"/>
        </w:rPr>
        <w:t>  境外机构或者个人与国内医疗卫生机构合作开展涉及人的生物医学研究的，应当向国内合作机构的伦理委员会申请研究项目伦理审查。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第三十一条</w:t>
      </w:r>
      <w:r w:rsidRPr="000C428D">
        <w:rPr>
          <w:rFonts w:asciiTheme="minorEastAsia" w:hAnsiTheme="minorEastAsia" w:cs="宋体" w:hint="eastAsia"/>
          <w:color w:val="484848"/>
          <w:kern w:val="0"/>
          <w:szCs w:val="21"/>
        </w:rPr>
        <w:t>  在学术期刊发表涉及人的生物医学研究成果的项目研究者，应当出具该研究项目经过伦理审查批准的证明文件。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第三十二条</w:t>
      </w:r>
      <w:r w:rsidRPr="000C428D">
        <w:rPr>
          <w:rFonts w:asciiTheme="minorEastAsia" w:hAnsiTheme="minorEastAsia" w:cs="宋体" w:hint="eastAsia"/>
          <w:color w:val="484848"/>
          <w:kern w:val="0"/>
          <w:szCs w:val="21"/>
        </w:rPr>
        <w:t>  伦理审查工作具有独立性，任何单位和个人不得干预伦理委员会的伦理审查过程及审查决定。　　 </w:t>
      </w:r>
    </w:p>
    <w:p w:rsidR="00A70D8C" w:rsidRPr="000C428D" w:rsidRDefault="00A70D8C" w:rsidP="00A70D8C">
      <w:pPr>
        <w:widowControl/>
        <w:jc w:val="center"/>
        <w:rPr>
          <w:rFonts w:asciiTheme="minorEastAsia" w:hAnsiTheme="minorEastAsia" w:cs="宋体"/>
          <w:color w:val="484848"/>
          <w:kern w:val="0"/>
          <w:szCs w:val="21"/>
        </w:rPr>
      </w:pPr>
      <w:r w:rsidRPr="000C428D">
        <w:rPr>
          <w:rFonts w:asciiTheme="minorEastAsia" w:hAnsiTheme="minorEastAsia" w:cs="宋体" w:hint="eastAsia"/>
          <w:color w:val="484848"/>
          <w:kern w:val="0"/>
          <w:szCs w:val="21"/>
        </w:rPr>
        <w:t>第四章 </w:t>
      </w:r>
      <w:r w:rsidRPr="000C428D">
        <w:rPr>
          <w:rFonts w:asciiTheme="minorEastAsia" w:hAnsiTheme="minorEastAsia" w:cs="黑体" w:hint="eastAsia"/>
          <w:color w:val="484848"/>
          <w:kern w:val="0"/>
          <w:szCs w:val="21"/>
        </w:rPr>
        <w:t xml:space="preserve"> </w:t>
      </w:r>
      <w:r w:rsidRPr="000C428D">
        <w:rPr>
          <w:rFonts w:asciiTheme="minorEastAsia" w:hAnsiTheme="minorEastAsia" w:cs="宋体" w:hint="eastAsia"/>
          <w:color w:val="484848"/>
          <w:kern w:val="0"/>
          <w:szCs w:val="21"/>
        </w:rPr>
        <w:t>知情同意</w:t>
      </w:r>
    </w:p>
    <w:p w:rsidR="00A70D8C" w:rsidRPr="000C428D" w:rsidRDefault="00A70D8C" w:rsidP="00A70D8C">
      <w:pPr>
        <w:widowControl/>
        <w:rPr>
          <w:rFonts w:asciiTheme="minorEastAsia" w:hAnsiTheme="minorEastAsia" w:cs="宋体"/>
          <w:color w:val="484848"/>
          <w:kern w:val="0"/>
          <w:szCs w:val="21"/>
        </w:rPr>
      </w:pPr>
      <w:r w:rsidRPr="000C428D">
        <w:rPr>
          <w:rFonts w:asciiTheme="minorEastAsia" w:hAnsiTheme="minorEastAsia" w:cs="宋体" w:hint="eastAsia"/>
          <w:color w:val="484848"/>
          <w:kern w:val="0"/>
          <w:szCs w:val="21"/>
        </w:rPr>
        <w:t xml:space="preserve">　　</w:t>
      </w:r>
      <w:r w:rsidRPr="000C428D">
        <w:rPr>
          <w:rFonts w:asciiTheme="minorEastAsia" w:hAnsiTheme="minorEastAsia" w:cs="宋体" w:hint="eastAsia"/>
          <w:b/>
          <w:bCs/>
          <w:color w:val="484848"/>
          <w:kern w:val="0"/>
          <w:szCs w:val="21"/>
        </w:rPr>
        <w:t>第三十三条</w:t>
      </w:r>
      <w:r w:rsidRPr="000C428D">
        <w:rPr>
          <w:rFonts w:asciiTheme="minorEastAsia" w:hAnsiTheme="minorEastAsia" w:cs="宋体" w:hint="eastAsia"/>
          <w:color w:val="484848"/>
          <w:kern w:val="0"/>
          <w:szCs w:val="21"/>
        </w:rPr>
        <w:t>  项目研究者开展研究，应当获得受试者自愿签署的知情同意书；受试者不能以书面方式表示同意时，项目研究者应当获得其口头知情同意，并提交过程记录和证明材料。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第三十四条</w:t>
      </w:r>
      <w:r w:rsidRPr="000C428D">
        <w:rPr>
          <w:rFonts w:asciiTheme="minorEastAsia" w:hAnsiTheme="minorEastAsia" w:cs="宋体" w:hint="eastAsia"/>
          <w:color w:val="484848"/>
          <w:kern w:val="0"/>
          <w:szCs w:val="21"/>
        </w:rPr>
        <w:t>  对无行为能力、限制行为能力的受试者，项目研究者应当获得其监护人或者法定代理人的书面知情同意。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第三十五条</w:t>
      </w:r>
      <w:r w:rsidRPr="000C428D">
        <w:rPr>
          <w:rFonts w:asciiTheme="minorEastAsia" w:hAnsiTheme="minorEastAsia" w:cs="宋体" w:hint="eastAsia"/>
          <w:color w:val="484848"/>
          <w:kern w:val="0"/>
          <w:szCs w:val="21"/>
        </w:rPr>
        <w:t>  知情同意书应当含有必要、完整的信息，并以受试者能够理解的语言文字表达。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第三十六条</w:t>
      </w:r>
      <w:r w:rsidRPr="000C428D">
        <w:rPr>
          <w:rFonts w:asciiTheme="minorEastAsia" w:hAnsiTheme="minorEastAsia" w:cs="宋体" w:hint="eastAsia"/>
          <w:color w:val="484848"/>
          <w:kern w:val="0"/>
          <w:szCs w:val="21"/>
        </w:rPr>
        <w:t>  知情同意书应当包括以下内容：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kern w:val="0"/>
          <w:szCs w:val="21"/>
        </w:rPr>
        <w:t xml:space="preserve">　（一）研究目的、基本研究内容、流程、方法及研究时限； </w:t>
      </w:r>
      <w:r w:rsidRPr="000C428D">
        <w:rPr>
          <w:rFonts w:asciiTheme="minorEastAsia" w:hAnsiTheme="minorEastAsia" w:cs="宋体" w:hint="eastAsia"/>
          <w:kern w:val="0"/>
          <w:szCs w:val="21"/>
        </w:rPr>
        <w:br/>
        <w:t xml:space="preserve">　　（二）研究者基本信息及研究机构资质； </w:t>
      </w:r>
      <w:r w:rsidRPr="000C428D">
        <w:rPr>
          <w:rFonts w:asciiTheme="minorEastAsia" w:hAnsiTheme="minorEastAsia" w:cs="宋体" w:hint="eastAsia"/>
          <w:kern w:val="0"/>
          <w:szCs w:val="21"/>
        </w:rPr>
        <w:br/>
        <w:t xml:space="preserve">　　（三）研究结果可能给受试者、相关人员和社会带来的益处，以及给受试者可能带来的不适和风险； </w:t>
      </w:r>
      <w:r w:rsidRPr="000C428D">
        <w:rPr>
          <w:rFonts w:asciiTheme="minorEastAsia" w:hAnsiTheme="minorEastAsia" w:cs="宋体" w:hint="eastAsia"/>
          <w:kern w:val="0"/>
          <w:szCs w:val="21"/>
        </w:rPr>
        <w:br/>
        <w:t xml:space="preserve">　　（四）对受试者的保护措施； </w:t>
      </w:r>
      <w:r w:rsidRPr="000C428D">
        <w:rPr>
          <w:rFonts w:asciiTheme="minorEastAsia" w:hAnsiTheme="minorEastAsia" w:cs="宋体" w:hint="eastAsia"/>
          <w:kern w:val="0"/>
          <w:szCs w:val="21"/>
        </w:rPr>
        <w:br/>
        <w:t xml:space="preserve">　　（五）研究数据和受试者个人资料的保密范围和措施； </w:t>
      </w:r>
      <w:r w:rsidRPr="000C428D">
        <w:rPr>
          <w:rFonts w:asciiTheme="minorEastAsia" w:hAnsiTheme="minorEastAsia" w:cs="宋体" w:hint="eastAsia"/>
          <w:kern w:val="0"/>
          <w:szCs w:val="21"/>
        </w:rPr>
        <w:br/>
        <w:t xml:space="preserve">　　（六）受试者的权利，包括自愿参加和随时退出、知情、同意或不同意、保密、补偿、受损害时获得免费治疗和赔偿、新信息的获取、新版本知情同意书的再次签署、获得知情同</w:t>
      </w:r>
      <w:r w:rsidRPr="000C428D">
        <w:rPr>
          <w:rFonts w:asciiTheme="minorEastAsia" w:hAnsiTheme="minorEastAsia" w:cs="宋体" w:hint="eastAsia"/>
          <w:kern w:val="0"/>
          <w:szCs w:val="21"/>
        </w:rPr>
        <w:lastRenderedPageBreak/>
        <w:t>意书等； </w:t>
      </w:r>
      <w:r w:rsidRPr="000C428D">
        <w:rPr>
          <w:rFonts w:asciiTheme="minorEastAsia" w:hAnsiTheme="minorEastAsia" w:cs="宋体" w:hint="eastAsia"/>
          <w:kern w:val="0"/>
          <w:szCs w:val="21"/>
        </w:rPr>
        <w:br/>
        <w:t xml:space="preserve">　　（七）受试者在参与研究前、研究后和研究过程中的注意事项。 </w:t>
      </w:r>
      <w:r w:rsidRPr="000C428D">
        <w:rPr>
          <w:rFonts w:asciiTheme="minorEastAsia" w:hAnsiTheme="minorEastAsia" w:cs="宋体" w:hint="eastAsia"/>
          <w:color w:val="FF0000"/>
          <w:kern w:val="0"/>
          <w:szCs w:val="21"/>
        </w:rPr>
        <w:br/>
      </w:r>
      <w:r w:rsidRPr="000C428D">
        <w:rPr>
          <w:rFonts w:asciiTheme="minorEastAsia" w:hAnsiTheme="minorEastAsia" w:cs="宋体" w:hint="eastAsia"/>
          <w:color w:val="484848"/>
          <w:kern w:val="0"/>
          <w:szCs w:val="21"/>
        </w:rPr>
        <w:t xml:space="preserve">　　</w:t>
      </w:r>
      <w:r w:rsidRPr="000C428D">
        <w:rPr>
          <w:rFonts w:asciiTheme="minorEastAsia" w:hAnsiTheme="minorEastAsia" w:cs="宋体" w:hint="eastAsia"/>
          <w:b/>
          <w:bCs/>
          <w:color w:val="484848"/>
          <w:kern w:val="0"/>
          <w:szCs w:val="21"/>
        </w:rPr>
        <w:t>第三十七条</w:t>
      </w:r>
      <w:r w:rsidRPr="000C428D">
        <w:rPr>
          <w:rFonts w:asciiTheme="minorEastAsia" w:hAnsiTheme="minorEastAsia" w:cs="宋体" w:hint="eastAsia"/>
          <w:color w:val="484848"/>
          <w:kern w:val="0"/>
          <w:szCs w:val="21"/>
        </w:rPr>
        <w:t>  在知情同意获取过程中，项目研究者应当按照知情同意书内容向受试者逐项说明，其中包括：受试者所参加的研究项目的目的、意义和预期效果，可能遇到的风险和不适，以及可能带来的益处或者影响；有无对受试者有益的其他措施或者治疗方案；保密范围和措施；补偿情况，以及发生损害的赔偿和免费治疗；自愿参加并可以随时退出的权利，以及发生问题时的联系人和联系方式等。 </w:t>
      </w:r>
      <w:r w:rsidRPr="000C428D">
        <w:rPr>
          <w:rFonts w:asciiTheme="minorEastAsia" w:hAnsiTheme="minorEastAsia" w:cs="宋体" w:hint="eastAsia"/>
          <w:color w:val="484848"/>
          <w:kern w:val="0"/>
          <w:szCs w:val="21"/>
        </w:rPr>
        <w:br/>
        <w:t xml:space="preserve">　　项目研究者应当给予受试者充分的时间理解知情同意书的内容，由受试者作出是否同意参加研究的决定并签署知情同意书。 </w:t>
      </w:r>
      <w:r w:rsidRPr="000C428D">
        <w:rPr>
          <w:rFonts w:asciiTheme="minorEastAsia" w:hAnsiTheme="minorEastAsia" w:cs="宋体" w:hint="eastAsia"/>
          <w:color w:val="484848"/>
          <w:kern w:val="0"/>
          <w:szCs w:val="21"/>
        </w:rPr>
        <w:br/>
        <w:t xml:space="preserve">　　在心理学研究中，因知情同意可能影响受试者对问题的回答，从而影响研究结果的准确性的，研究者可以在项目研究完成后充分告知受试者并获得知情同意书。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第三十八条</w:t>
      </w:r>
      <w:r w:rsidRPr="000C428D">
        <w:rPr>
          <w:rFonts w:asciiTheme="minorEastAsia" w:hAnsiTheme="minorEastAsia" w:cs="宋体" w:hint="eastAsia"/>
          <w:color w:val="484848"/>
          <w:kern w:val="0"/>
          <w:szCs w:val="21"/>
        </w:rPr>
        <w:t>  当发生下列情形时，研究者应当再次获取受试者签署的知情同意书： </w:t>
      </w:r>
      <w:r w:rsidRPr="000C428D">
        <w:rPr>
          <w:rFonts w:asciiTheme="minorEastAsia" w:hAnsiTheme="minorEastAsia" w:cs="宋体" w:hint="eastAsia"/>
          <w:color w:val="484848"/>
          <w:kern w:val="0"/>
          <w:szCs w:val="21"/>
        </w:rPr>
        <w:br/>
        <w:t xml:space="preserve">　　（一）研究方案、范围、内容发生变化的； </w:t>
      </w:r>
      <w:r w:rsidRPr="000C428D">
        <w:rPr>
          <w:rFonts w:asciiTheme="minorEastAsia" w:hAnsiTheme="minorEastAsia" w:cs="宋体" w:hint="eastAsia"/>
          <w:color w:val="484848"/>
          <w:kern w:val="0"/>
          <w:szCs w:val="21"/>
        </w:rPr>
        <w:br/>
        <w:t xml:space="preserve">　　（二）利用过去用于诊断、治疗的有身份标识的样本进行研究的； </w:t>
      </w:r>
      <w:r w:rsidRPr="000C428D">
        <w:rPr>
          <w:rFonts w:asciiTheme="minorEastAsia" w:hAnsiTheme="minorEastAsia" w:cs="宋体" w:hint="eastAsia"/>
          <w:color w:val="484848"/>
          <w:kern w:val="0"/>
          <w:szCs w:val="21"/>
        </w:rPr>
        <w:br/>
        <w:t xml:space="preserve">　　（三）生物样本数据库中有身份标识的人体生物学样本或者相关临床病史资料，再次使用进行研究的； </w:t>
      </w:r>
      <w:r w:rsidRPr="000C428D">
        <w:rPr>
          <w:rFonts w:asciiTheme="minorEastAsia" w:hAnsiTheme="minorEastAsia" w:cs="宋体" w:hint="eastAsia"/>
          <w:color w:val="484848"/>
          <w:kern w:val="0"/>
          <w:szCs w:val="21"/>
        </w:rPr>
        <w:br/>
        <w:t xml:space="preserve">　　（四）研究过程中发生其他变化的。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第三十九条</w:t>
      </w:r>
      <w:r w:rsidRPr="000C428D">
        <w:rPr>
          <w:rFonts w:asciiTheme="minorEastAsia" w:hAnsiTheme="minorEastAsia" w:cs="宋体" w:hint="eastAsia"/>
          <w:color w:val="484848"/>
          <w:kern w:val="0"/>
          <w:szCs w:val="21"/>
        </w:rPr>
        <w:t>  以下情形经伦理委员会审查批准后，可以免除签署知情同意书： </w:t>
      </w:r>
      <w:r w:rsidRPr="000C428D">
        <w:rPr>
          <w:rFonts w:asciiTheme="minorEastAsia" w:hAnsiTheme="minorEastAsia" w:cs="宋体" w:hint="eastAsia"/>
          <w:color w:val="484848"/>
          <w:kern w:val="0"/>
          <w:szCs w:val="21"/>
        </w:rPr>
        <w:br/>
        <w:t xml:space="preserve">　　（一）利用可识别身份信息的人体材料或者数据进行研究，已无法找到该受试者，且研究项目不涉及个人隐私和商业利益的； </w:t>
      </w:r>
      <w:r w:rsidRPr="000C428D">
        <w:rPr>
          <w:rFonts w:asciiTheme="minorEastAsia" w:hAnsiTheme="minorEastAsia" w:cs="宋体" w:hint="eastAsia"/>
          <w:color w:val="484848"/>
          <w:kern w:val="0"/>
          <w:szCs w:val="21"/>
        </w:rPr>
        <w:br/>
        <w:t xml:space="preserve">　　（二）生物样本捐献者已经签署了知情同意书，同意所捐献样本及相关信息可用于所有医学研究的。 </w:t>
      </w:r>
    </w:p>
    <w:p w:rsidR="00A70D8C" w:rsidRPr="000C428D" w:rsidRDefault="00A70D8C" w:rsidP="00A70D8C">
      <w:pPr>
        <w:widowControl/>
        <w:jc w:val="center"/>
        <w:rPr>
          <w:rFonts w:asciiTheme="minorEastAsia" w:hAnsiTheme="minorEastAsia" w:cs="宋体"/>
          <w:color w:val="484848"/>
          <w:kern w:val="0"/>
          <w:szCs w:val="21"/>
        </w:rPr>
      </w:pPr>
      <w:r w:rsidRPr="000C428D">
        <w:rPr>
          <w:rFonts w:asciiTheme="minorEastAsia" w:hAnsiTheme="minorEastAsia" w:cs="宋体" w:hint="eastAsia"/>
          <w:color w:val="484848"/>
          <w:kern w:val="0"/>
          <w:szCs w:val="21"/>
        </w:rPr>
        <w:t>第五章 </w:t>
      </w:r>
      <w:r w:rsidRPr="000C428D">
        <w:rPr>
          <w:rFonts w:asciiTheme="minorEastAsia" w:hAnsiTheme="minorEastAsia" w:cs="黑体" w:hint="eastAsia"/>
          <w:color w:val="484848"/>
          <w:kern w:val="0"/>
          <w:szCs w:val="21"/>
        </w:rPr>
        <w:t xml:space="preserve"> </w:t>
      </w:r>
      <w:r w:rsidRPr="000C428D">
        <w:rPr>
          <w:rFonts w:asciiTheme="minorEastAsia" w:hAnsiTheme="minorEastAsia" w:cs="宋体" w:hint="eastAsia"/>
          <w:color w:val="484848"/>
          <w:kern w:val="0"/>
          <w:szCs w:val="21"/>
        </w:rPr>
        <w:t>监督管理</w:t>
      </w:r>
    </w:p>
    <w:p w:rsidR="00A70D8C" w:rsidRPr="000C428D" w:rsidRDefault="00A70D8C" w:rsidP="00A70D8C">
      <w:pPr>
        <w:widowControl/>
        <w:rPr>
          <w:rFonts w:asciiTheme="minorEastAsia" w:hAnsiTheme="minorEastAsia" w:cs="宋体"/>
          <w:color w:val="484848"/>
          <w:kern w:val="0"/>
          <w:szCs w:val="21"/>
        </w:rPr>
      </w:pPr>
      <w:r w:rsidRPr="000C428D">
        <w:rPr>
          <w:rFonts w:asciiTheme="minorEastAsia" w:hAnsiTheme="minorEastAsia" w:cs="宋体" w:hint="eastAsia"/>
          <w:color w:val="484848"/>
          <w:kern w:val="0"/>
          <w:szCs w:val="21"/>
        </w:rPr>
        <w:t xml:space="preserve">　　</w:t>
      </w:r>
      <w:r w:rsidRPr="000C428D">
        <w:rPr>
          <w:rFonts w:asciiTheme="minorEastAsia" w:hAnsiTheme="minorEastAsia" w:cs="宋体" w:hint="eastAsia"/>
          <w:b/>
          <w:bCs/>
          <w:color w:val="484848"/>
          <w:kern w:val="0"/>
          <w:szCs w:val="21"/>
        </w:rPr>
        <w:t>第四十条</w:t>
      </w:r>
      <w:r w:rsidRPr="000C428D">
        <w:rPr>
          <w:rFonts w:asciiTheme="minorEastAsia" w:hAnsiTheme="minorEastAsia" w:cs="宋体" w:hint="eastAsia"/>
          <w:color w:val="484848"/>
          <w:kern w:val="0"/>
          <w:szCs w:val="21"/>
        </w:rPr>
        <w:t>  国家卫生计生委负责组织全国涉及人的生物医学研究伦理审查工作的检查、督导；国家中医药管理局负责组织全国中医药研究伦理审查工作的检查、督导。 </w:t>
      </w:r>
      <w:r w:rsidRPr="000C428D">
        <w:rPr>
          <w:rFonts w:asciiTheme="minorEastAsia" w:hAnsiTheme="minorEastAsia" w:cs="宋体" w:hint="eastAsia"/>
          <w:color w:val="484848"/>
          <w:kern w:val="0"/>
          <w:szCs w:val="21"/>
        </w:rPr>
        <w:br/>
        <w:t xml:space="preserve">　　县级以上地方卫生计生行政部门应当加强对本行政区域涉及人的生物医学研究伦理审查工作的日常监督管理。主要监督检查以下内容： </w:t>
      </w:r>
      <w:r w:rsidRPr="000C428D">
        <w:rPr>
          <w:rFonts w:asciiTheme="minorEastAsia" w:hAnsiTheme="minorEastAsia" w:cs="宋体" w:hint="eastAsia"/>
          <w:color w:val="484848"/>
          <w:kern w:val="0"/>
          <w:szCs w:val="21"/>
        </w:rPr>
        <w:br/>
        <w:t xml:space="preserve">　　（一）医疗卫生机构是否按照要求设立伦理委员会，并进行备案； </w:t>
      </w:r>
      <w:r w:rsidRPr="000C428D">
        <w:rPr>
          <w:rFonts w:asciiTheme="minorEastAsia" w:hAnsiTheme="minorEastAsia" w:cs="宋体" w:hint="eastAsia"/>
          <w:color w:val="484848"/>
          <w:kern w:val="0"/>
          <w:szCs w:val="21"/>
        </w:rPr>
        <w:br/>
        <w:t xml:space="preserve">　　（二）伦理委员会是否建立伦理审查制度； </w:t>
      </w:r>
      <w:r w:rsidRPr="000C428D">
        <w:rPr>
          <w:rFonts w:asciiTheme="minorEastAsia" w:hAnsiTheme="minorEastAsia" w:cs="宋体" w:hint="eastAsia"/>
          <w:color w:val="484848"/>
          <w:kern w:val="0"/>
          <w:szCs w:val="21"/>
        </w:rPr>
        <w:br/>
        <w:t xml:space="preserve">　　（三）伦理审查内容和程序是否符合要求； </w:t>
      </w:r>
      <w:r w:rsidRPr="000C428D">
        <w:rPr>
          <w:rFonts w:asciiTheme="minorEastAsia" w:hAnsiTheme="minorEastAsia" w:cs="宋体" w:hint="eastAsia"/>
          <w:color w:val="484848"/>
          <w:kern w:val="0"/>
          <w:szCs w:val="21"/>
        </w:rPr>
        <w:br/>
        <w:t xml:space="preserve">　　（四）审查的研究项目是否如实在我国医学研究登记备案信息系统进行登记； </w:t>
      </w:r>
      <w:r w:rsidRPr="000C428D">
        <w:rPr>
          <w:rFonts w:asciiTheme="minorEastAsia" w:hAnsiTheme="minorEastAsia" w:cs="宋体" w:hint="eastAsia"/>
          <w:color w:val="484848"/>
          <w:kern w:val="0"/>
          <w:szCs w:val="21"/>
        </w:rPr>
        <w:br/>
        <w:t xml:space="preserve">　　（五）伦理审查结果执行情况； </w:t>
      </w:r>
      <w:r w:rsidRPr="000C428D">
        <w:rPr>
          <w:rFonts w:asciiTheme="minorEastAsia" w:hAnsiTheme="minorEastAsia" w:cs="宋体" w:hint="eastAsia"/>
          <w:color w:val="484848"/>
          <w:kern w:val="0"/>
          <w:szCs w:val="21"/>
        </w:rPr>
        <w:br/>
        <w:t xml:space="preserve">　　（六）伦理审查文档管理情况； </w:t>
      </w:r>
      <w:r w:rsidRPr="000C428D">
        <w:rPr>
          <w:rFonts w:asciiTheme="minorEastAsia" w:hAnsiTheme="minorEastAsia" w:cs="宋体" w:hint="eastAsia"/>
          <w:color w:val="484848"/>
          <w:kern w:val="0"/>
          <w:szCs w:val="21"/>
        </w:rPr>
        <w:br/>
        <w:t xml:space="preserve">　　（七）伦理委员会委员的伦理培训、学习情况； </w:t>
      </w:r>
      <w:r w:rsidRPr="000C428D">
        <w:rPr>
          <w:rFonts w:asciiTheme="minorEastAsia" w:hAnsiTheme="minorEastAsia" w:cs="宋体" w:hint="eastAsia"/>
          <w:color w:val="484848"/>
          <w:kern w:val="0"/>
          <w:szCs w:val="21"/>
        </w:rPr>
        <w:br/>
        <w:t xml:space="preserve">　　（八）对国家和省级医学伦理专家委员会提出的改进意见或者建议是否落实； </w:t>
      </w:r>
      <w:r w:rsidRPr="000C428D">
        <w:rPr>
          <w:rFonts w:asciiTheme="minorEastAsia" w:hAnsiTheme="minorEastAsia" w:cs="宋体" w:hint="eastAsia"/>
          <w:color w:val="484848"/>
          <w:kern w:val="0"/>
          <w:szCs w:val="21"/>
        </w:rPr>
        <w:br/>
        <w:t xml:space="preserve">　　（九）其他需要监督检查的相关内容。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第四十一条</w:t>
      </w:r>
      <w:r w:rsidRPr="000C428D">
        <w:rPr>
          <w:rFonts w:asciiTheme="minorEastAsia" w:hAnsiTheme="minorEastAsia" w:cs="宋体" w:hint="eastAsia"/>
          <w:color w:val="484848"/>
          <w:kern w:val="0"/>
          <w:szCs w:val="21"/>
        </w:rPr>
        <w:t>  国家医学伦理专家委员会应当对省级医学伦理专家委员会的工作进行指导、检查和评估。 </w:t>
      </w:r>
      <w:r w:rsidRPr="000C428D">
        <w:rPr>
          <w:rFonts w:asciiTheme="minorEastAsia" w:hAnsiTheme="minorEastAsia" w:cs="宋体" w:hint="eastAsia"/>
          <w:color w:val="484848"/>
          <w:kern w:val="0"/>
          <w:szCs w:val="21"/>
        </w:rPr>
        <w:br/>
        <w:t xml:space="preserve">　　省级医学伦理专家委员会应当对本行政区域内医疗卫生机构的伦理委员会进行检查和评估，重点对伦理委员会的组成、规章制度及审查程序的规范性、审查过程的独立性、审查结果的可靠性、项目管理的有效性等内容进行评估，并对发现的问题提出改进意见或者建议。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第四十二条</w:t>
      </w:r>
      <w:r w:rsidRPr="000C428D">
        <w:rPr>
          <w:rFonts w:asciiTheme="minorEastAsia" w:hAnsiTheme="minorEastAsia" w:cs="宋体" w:hint="eastAsia"/>
          <w:color w:val="484848"/>
          <w:kern w:val="0"/>
          <w:szCs w:val="21"/>
        </w:rPr>
        <w:t>  医疗卫生机构应当加强对本机构设立的伦理委员会开展的涉及人的生物医学研究伦理审查工作的日常管理，定期评估伦理委员会工作质量，对发现的问题及时提出</w:t>
      </w:r>
      <w:r w:rsidRPr="000C428D">
        <w:rPr>
          <w:rFonts w:asciiTheme="minorEastAsia" w:hAnsiTheme="minorEastAsia" w:cs="宋体" w:hint="eastAsia"/>
          <w:color w:val="484848"/>
          <w:kern w:val="0"/>
          <w:szCs w:val="21"/>
        </w:rPr>
        <w:lastRenderedPageBreak/>
        <w:t>改进意见或者建议，根据需要调整伦理委员会委员等。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第四十三条</w:t>
      </w:r>
      <w:r w:rsidRPr="000C428D">
        <w:rPr>
          <w:rFonts w:asciiTheme="minorEastAsia" w:hAnsiTheme="minorEastAsia" w:cs="宋体" w:hint="eastAsia"/>
          <w:color w:val="484848"/>
          <w:kern w:val="0"/>
          <w:szCs w:val="21"/>
        </w:rPr>
        <w:t>  医疗卫生机构应当督促本机构的伦理委员会落实县级以上卫生计生行政部门提出的整改意见；伦理委员会未在规定期限内完成整改或者拒绝整改，违规情节严重或者造成严重后果的，其所在医疗卫生机构应当撤销伦理委员会主任委员资格，追究相关人员责任。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第四十四条</w:t>
      </w:r>
      <w:r w:rsidRPr="000C428D">
        <w:rPr>
          <w:rFonts w:asciiTheme="minorEastAsia" w:hAnsiTheme="minorEastAsia" w:cs="宋体" w:hint="eastAsia"/>
          <w:color w:val="484848"/>
          <w:kern w:val="0"/>
          <w:szCs w:val="21"/>
        </w:rPr>
        <w:t>  任何单位或者个人均有权举报涉及人的生物医学研究中存在的违规或者不端行为。 </w:t>
      </w:r>
    </w:p>
    <w:p w:rsidR="00A70D8C" w:rsidRPr="000C428D" w:rsidRDefault="00A70D8C" w:rsidP="00A70D8C">
      <w:pPr>
        <w:widowControl/>
        <w:jc w:val="center"/>
        <w:rPr>
          <w:rFonts w:asciiTheme="minorEastAsia" w:hAnsiTheme="minorEastAsia" w:cs="宋体"/>
          <w:color w:val="484848"/>
          <w:kern w:val="0"/>
          <w:szCs w:val="21"/>
        </w:rPr>
      </w:pPr>
      <w:r w:rsidRPr="000C428D">
        <w:rPr>
          <w:rFonts w:asciiTheme="minorEastAsia" w:hAnsiTheme="minorEastAsia" w:cs="宋体" w:hint="eastAsia"/>
          <w:color w:val="484848"/>
          <w:kern w:val="0"/>
          <w:szCs w:val="21"/>
        </w:rPr>
        <w:t>第六章 </w:t>
      </w:r>
      <w:r w:rsidRPr="000C428D">
        <w:rPr>
          <w:rFonts w:asciiTheme="minorEastAsia" w:hAnsiTheme="minorEastAsia" w:cs="黑体" w:hint="eastAsia"/>
          <w:color w:val="484848"/>
          <w:kern w:val="0"/>
          <w:szCs w:val="21"/>
        </w:rPr>
        <w:t xml:space="preserve"> </w:t>
      </w:r>
      <w:r w:rsidRPr="000C428D">
        <w:rPr>
          <w:rFonts w:asciiTheme="minorEastAsia" w:hAnsiTheme="minorEastAsia" w:cs="宋体" w:hint="eastAsia"/>
          <w:color w:val="484848"/>
          <w:kern w:val="0"/>
          <w:szCs w:val="21"/>
        </w:rPr>
        <w:t>法律责任</w:t>
      </w:r>
    </w:p>
    <w:p w:rsidR="00A70D8C" w:rsidRPr="000C428D" w:rsidRDefault="00A70D8C" w:rsidP="00A70D8C">
      <w:pPr>
        <w:widowControl/>
        <w:rPr>
          <w:rFonts w:asciiTheme="minorEastAsia" w:hAnsiTheme="minorEastAsia" w:cs="宋体"/>
          <w:color w:val="484848"/>
          <w:kern w:val="0"/>
          <w:szCs w:val="21"/>
        </w:rPr>
      </w:pPr>
      <w:r w:rsidRPr="000C428D">
        <w:rPr>
          <w:rFonts w:asciiTheme="minorEastAsia" w:hAnsiTheme="minorEastAsia" w:cs="宋体" w:hint="eastAsia"/>
          <w:color w:val="484848"/>
          <w:kern w:val="0"/>
          <w:szCs w:val="21"/>
        </w:rPr>
        <w:t xml:space="preserve">　　</w:t>
      </w:r>
      <w:r w:rsidRPr="000C428D">
        <w:rPr>
          <w:rFonts w:asciiTheme="minorEastAsia" w:hAnsiTheme="minorEastAsia" w:cs="宋体" w:hint="eastAsia"/>
          <w:b/>
          <w:bCs/>
          <w:color w:val="484848"/>
          <w:kern w:val="0"/>
          <w:szCs w:val="21"/>
        </w:rPr>
        <w:t>第四十五条</w:t>
      </w:r>
      <w:r w:rsidRPr="000C428D">
        <w:rPr>
          <w:rFonts w:asciiTheme="minorEastAsia" w:hAnsiTheme="minorEastAsia" w:cs="宋体" w:hint="eastAsia"/>
          <w:color w:val="484848"/>
          <w:kern w:val="0"/>
          <w:szCs w:val="21"/>
        </w:rPr>
        <w:t>  医疗卫生机构未按照规定设立伦理委员会擅自开展涉及人的生物医学研究的，由县级以上地方卫生计生行政部门责令限期整改；逾期不改的，由县级以上地方卫生计生行政部门予以警告，并可处以3万元以下罚款；对机构主要负责人和其他责任人员，依法给予处分。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第四十六条</w:t>
      </w:r>
      <w:r w:rsidRPr="000C428D">
        <w:rPr>
          <w:rFonts w:asciiTheme="minorEastAsia" w:hAnsiTheme="minorEastAsia" w:cs="宋体" w:hint="eastAsia"/>
          <w:color w:val="484848"/>
          <w:kern w:val="0"/>
          <w:szCs w:val="21"/>
        </w:rPr>
        <w:t>  医疗卫生机构及其伦理委员会违反本办法规定，有下列情形之一的，由县级以上地方卫生计生行政部门责令限期整改，并可根据情节轻重给予通报批评、警告；对机构主要负责人和其他责任人员，依法给予处分： </w:t>
      </w:r>
      <w:r w:rsidRPr="000C428D">
        <w:rPr>
          <w:rFonts w:asciiTheme="minorEastAsia" w:hAnsiTheme="minorEastAsia" w:cs="宋体" w:hint="eastAsia"/>
          <w:color w:val="484848"/>
          <w:kern w:val="0"/>
          <w:szCs w:val="21"/>
        </w:rPr>
        <w:br/>
        <w:t xml:space="preserve">　　（一）伦理委员会组成、委员资质不符合要求的； </w:t>
      </w:r>
      <w:r w:rsidRPr="000C428D">
        <w:rPr>
          <w:rFonts w:asciiTheme="minorEastAsia" w:hAnsiTheme="minorEastAsia" w:cs="宋体" w:hint="eastAsia"/>
          <w:color w:val="484848"/>
          <w:kern w:val="0"/>
          <w:szCs w:val="21"/>
        </w:rPr>
        <w:br/>
        <w:t xml:space="preserve">　　（二）未建立伦理审查工作制度或者操作规程的； </w:t>
      </w:r>
      <w:r w:rsidRPr="000C428D">
        <w:rPr>
          <w:rFonts w:asciiTheme="minorEastAsia" w:hAnsiTheme="minorEastAsia" w:cs="宋体" w:hint="eastAsia"/>
          <w:color w:val="484848"/>
          <w:kern w:val="0"/>
          <w:szCs w:val="21"/>
        </w:rPr>
        <w:br/>
        <w:t xml:space="preserve">　　（三）未按照伦理审查原则和相关规章制度进行审查的； </w:t>
      </w:r>
      <w:r w:rsidRPr="000C428D">
        <w:rPr>
          <w:rFonts w:asciiTheme="minorEastAsia" w:hAnsiTheme="minorEastAsia" w:cs="宋体" w:hint="eastAsia"/>
          <w:color w:val="484848"/>
          <w:kern w:val="0"/>
          <w:szCs w:val="21"/>
        </w:rPr>
        <w:br/>
        <w:t xml:space="preserve">　　（四）泄露研究项目方案、受试者个人信息以及委员审查意见的； </w:t>
      </w:r>
      <w:r w:rsidRPr="000C428D">
        <w:rPr>
          <w:rFonts w:asciiTheme="minorEastAsia" w:hAnsiTheme="minorEastAsia" w:cs="宋体" w:hint="eastAsia"/>
          <w:color w:val="484848"/>
          <w:kern w:val="0"/>
          <w:szCs w:val="21"/>
        </w:rPr>
        <w:br/>
        <w:t xml:space="preserve">　　（五）未按照规定进行备案的； </w:t>
      </w:r>
      <w:r w:rsidRPr="000C428D">
        <w:rPr>
          <w:rFonts w:asciiTheme="minorEastAsia" w:hAnsiTheme="minorEastAsia" w:cs="宋体" w:hint="eastAsia"/>
          <w:color w:val="484848"/>
          <w:kern w:val="0"/>
          <w:szCs w:val="21"/>
        </w:rPr>
        <w:br/>
        <w:t xml:space="preserve">　　（六）其他违反本办法规定的情形。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第四十七条</w:t>
      </w:r>
      <w:r w:rsidRPr="000C428D">
        <w:rPr>
          <w:rFonts w:asciiTheme="minorEastAsia" w:hAnsiTheme="minorEastAsia" w:cs="宋体" w:hint="eastAsia"/>
          <w:color w:val="484848"/>
          <w:kern w:val="0"/>
          <w:szCs w:val="21"/>
        </w:rPr>
        <w:t>  项目研究者违反本办法规定，有下列情形之一的，由县级以上地方卫生计生行政部门责令限期整改，并可根据情节轻重给予通报批评、警告；对主要负责人和其他责任人员，依法给予处分： </w:t>
      </w:r>
      <w:r w:rsidRPr="000C428D">
        <w:rPr>
          <w:rFonts w:asciiTheme="minorEastAsia" w:hAnsiTheme="minorEastAsia" w:cs="宋体" w:hint="eastAsia"/>
          <w:color w:val="484848"/>
          <w:kern w:val="0"/>
          <w:szCs w:val="21"/>
        </w:rPr>
        <w:br/>
        <w:t xml:space="preserve">　　（一）研究项目或者研究方案未获得伦理委员会审查批准擅自开展项目研究工作的； </w:t>
      </w:r>
      <w:r w:rsidRPr="000C428D">
        <w:rPr>
          <w:rFonts w:asciiTheme="minorEastAsia" w:hAnsiTheme="minorEastAsia" w:cs="宋体" w:hint="eastAsia"/>
          <w:color w:val="484848"/>
          <w:kern w:val="0"/>
          <w:szCs w:val="21"/>
        </w:rPr>
        <w:br/>
        <w:t xml:space="preserve">　　（二）研究过程中发生严重不良反应或者严重不良事件未及时报告伦理委员会的； </w:t>
      </w:r>
      <w:r w:rsidRPr="000C428D">
        <w:rPr>
          <w:rFonts w:asciiTheme="minorEastAsia" w:hAnsiTheme="minorEastAsia" w:cs="宋体" w:hint="eastAsia"/>
          <w:color w:val="484848"/>
          <w:kern w:val="0"/>
          <w:szCs w:val="21"/>
        </w:rPr>
        <w:br/>
        <w:t xml:space="preserve">　　（三）违反知情同意相关规定开展项目研究的； </w:t>
      </w:r>
      <w:r w:rsidRPr="000C428D">
        <w:rPr>
          <w:rFonts w:asciiTheme="minorEastAsia" w:hAnsiTheme="minorEastAsia" w:cs="宋体" w:hint="eastAsia"/>
          <w:color w:val="484848"/>
          <w:kern w:val="0"/>
          <w:szCs w:val="21"/>
        </w:rPr>
        <w:br/>
        <w:t xml:space="preserve">　　（四）其他违反本办法规定的情形。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第四十八条</w:t>
      </w:r>
      <w:r w:rsidRPr="000C428D">
        <w:rPr>
          <w:rFonts w:asciiTheme="minorEastAsia" w:hAnsiTheme="minorEastAsia" w:cs="宋体" w:hint="eastAsia"/>
          <w:color w:val="484848"/>
          <w:kern w:val="0"/>
          <w:szCs w:val="21"/>
        </w:rPr>
        <w:t>  医疗卫生机构、项目研究者在开展涉及人的生物医学研究工作中，违反《执业医师法》、《医疗机构管理条例》等法律法规相关规定的，由县级以上地方卫生计生行政部门依法进行处理。 </w:t>
      </w:r>
      <w:r w:rsidRPr="000C428D">
        <w:rPr>
          <w:rFonts w:asciiTheme="minorEastAsia" w:hAnsiTheme="minorEastAsia" w:cs="宋体" w:hint="eastAsia"/>
          <w:color w:val="484848"/>
          <w:kern w:val="0"/>
          <w:szCs w:val="21"/>
        </w:rPr>
        <w:br/>
        <w:t xml:space="preserve">　　</w:t>
      </w:r>
      <w:r w:rsidRPr="000C428D">
        <w:rPr>
          <w:rFonts w:asciiTheme="minorEastAsia" w:hAnsiTheme="minorEastAsia" w:cs="宋体" w:hint="eastAsia"/>
          <w:b/>
          <w:bCs/>
          <w:color w:val="484848"/>
          <w:kern w:val="0"/>
          <w:szCs w:val="21"/>
        </w:rPr>
        <w:t>第四十九条</w:t>
      </w:r>
      <w:r w:rsidRPr="000C428D">
        <w:rPr>
          <w:rFonts w:asciiTheme="minorEastAsia" w:hAnsiTheme="minorEastAsia" w:cs="宋体" w:hint="eastAsia"/>
          <w:color w:val="484848"/>
          <w:kern w:val="0"/>
          <w:szCs w:val="21"/>
        </w:rPr>
        <w:t>  违反本办法规定的机构和个人，给他人人身、财产造成损害的，应当依法承担民事责任；构成犯罪的，依法追究刑事责任。 </w:t>
      </w:r>
    </w:p>
    <w:p w:rsidR="00A70D8C" w:rsidRPr="000C428D" w:rsidRDefault="00A70D8C" w:rsidP="00A70D8C">
      <w:pPr>
        <w:widowControl/>
        <w:jc w:val="center"/>
        <w:rPr>
          <w:rFonts w:asciiTheme="minorEastAsia" w:hAnsiTheme="minorEastAsia" w:cs="宋体"/>
          <w:color w:val="484848"/>
          <w:kern w:val="0"/>
          <w:szCs w:val="21"/>
        </w:rPr>
      </w:pPr>
      <w:r w:rsidRPr="000C428D">
        <w:rPr>
          <w:rFonts w:asciiTheme="minorEastAsia" w:hAnsiTheme="minorEastAsia" w:cs="宋体" w:hint="eastAsia"/>
          <w:color w:val="484848"/>
          <w:kern w:val="0"/>
          <w:szCs w:val="21"/>
        </w:rPr>
        <w:t>第七章 </w:t>
      </w:r>
      <w:r w:rsidRPr="000C428D">
        <w:rPr>
          <w:rFonts w:asciiTheme="minorEastAsia" w:hAnsiTheme="minorEastAsia" w:cs="黑体" w:hint="eastAsia"/>
          <w:color w:val="484848"/>
          <w:kern w:val="0"/>
          <w:szCs w:val="21"/>
        </w:rPr>
        <w:t xml:space="preserve"> </w:t>
      </w:r>
      <w:r w:rsidRPr="000C428D">
        <w:rPr>
          <w:rFonts w:asciiTheme="minorEastAsia" w:hAnsiTheme="minorEastAsia" w:cs="宋体" w:hint="eastAsia"/>
          <w:color w:val="484848"/>
          <w:kern w:val="0"/>
          <w:szCs w:val="21"/>
        </w:rPr>
        <w:t>附则</w:t>
      </w:r>
    </w:p>
    <w:p w:rsidR="00A70D8C" w:rsidRPr="000C428D" w:rsidRDefault="00A70D8C" w:rsidP="00A70D8C">
      <w:pPr>
        <w:widowControl/>
        <w:rPr>
          <w:rFonts w:asciiTheme="minorEastAsia" w:hAnsiTheme="minorEastAsia" w:cs="宋体"/>
          <w:color w:val="484848"/>
          <w:kern w:val="0"/>
          <w:szCs w:val="21"/>
        </w:rPr>
      </w:pPr>
      <w:r w:rsidRPr="000C428D">
        <w:rPr>
          <w:rFonts w:asciiTheme="minorEastAsia" w:hAnsiTheme="minorEastAsia" w:cs="宋体" w:hint="eastAsia"/>
          <w:color w:val="484848"/>
          <w:kern w:val="0"/>
          <w:szCs w:val="21"/>
        </w:rPr>
        <w:t xml:space="preserve">　　</w:t>
      </w:r>
      <w:r w:rsidRPr="000C428D">
        <w:rPr>
          <w:rFonts w:asciiTheme="minorEastAsia" w:hAnsiTheme="minorEastAsia" w:cs="宋体" w:hint="eastAsia"/>
          <w:b/>
          <w:bCs/>
          <w:color w:val="484848"/>
          <w:kern w:val="0"/>
          <w:szCs w:val="21"/>
        </w:rPr>
        <w:t>第五十条</w:t>
      </w:r>
      <w:r w:rsidRPr="000C428D">
        <w:rPr>
          <w:rFonts w:asciiTheme="minorEastAsia" w:hAnsiTheme="minorEastAsia" w:cs="宋体" w:hint="eastAsia"/>
          <w:color w:val="484848"/>
          <w:kern w:val="0"/>
          <w:szCs w:val="21"/>
        </w:rPr>
        <w:t>  本办法自2016年12月1日起施行。本办法发布前，从事涉及人的生物医学研究的医疗卫生机构已设立伦理委员会的，应当自本办法发布之日起3个月内向本机构的执业登记机关备案，并在医学研究登记备案信息系统登记。</w:t>
      </w:r>
    </w:p>
    <w:p w:rsidR="000C35B8" w:rsidRPr="007644A1" w:rsidRDefault="000C35B8">
      <w:pPr>
        <w:rPr>
          <w:rFonts w:asciiTheme="minorEastAsia" w:hAnsiTheme="minorEastAsia"/>
          <w:szCs w:val="21"/>
        </w:rPr>
      </w:pPr>
    </w:p>
    <w:sectPr w:rsidR="000C35B8" w:rsidRPr="007644A1" w:rsidSect="00DF4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DA2" w:rsidRDefault="00DA5DA2" w:rsidP="00A70D8C">
      <w:r>
        <w:separator/>
      </w:r>
    </w:p>
  </w:endnote>
  <w:endnote w:type="continuationSeparator" w:id="1">
    <w:p w:rsidR="00DA5DA2" w:rsidRDefault="00DA5DA2" w:rsidP="00A70D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DA2" w:rsidRDefault="00DA5DA2" w:rsidP="00A70D8C">
      <w:r>
        <w:separator/>
      </w:r>
    </w:p>
  </w:footnote>
  <w:footnote w:type="continuationSeparator" w:id="1">
    <w:p w:rsidR="00DA5DA2" w:rsidRDefault="00DA5DA2" w:rsidP="00A70D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0D8C"/>
    <w:rsid w:val="000C35B8"/>
    <w:rsid w:val="000C428D"/>
    <w:rsid w:val="00190CB7"/>
    <w:rsid w:val="00252115"/>
    <w:rsid w:val="002C5FA8"/>
    <w:rsid w:val="00363F31"/>
    <w:rsid w:val="00444588"/>
    <w:rsid w:val="004F7C88"/>
    <w:rsid w:val="00502594"/>
    <w:rsid w:val="005A0DDF"/>
    <w:rsid w:val="00625566"/>
    <w:rsid w:val="007457E4"/>
    <w:rsid w:val="007644A1"/>
    <w:rsid w:val="00814327"/>
    <w:rsid w:val="00A70D8C"/>
    <w:rsid w:val="00C850AD"/>
    <w:rsid w:val="00CF7E21"/>
    <w:rsid w:val="00D6376C"/>
    <w:rsid w:val="00D77B5A"/>
    <w:rsid w:val="00DA5DA2"/>
    <w:rsid w:val="00DF48A4"/>
    <w:rsid w:val="00E253F1"/>
    <w:rsid w:val="00EC7A6D"/>
    <w:rsid w:val="00FF20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8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0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0D8C"/>
    <w:rPr>
      <w:sz w:val="18"/>
      <w:szCs w:val="18"/>
    </w:rPr>
  </w:style>
  <w:style w:type="paragraph" w:styleId="a4">
    <w:name w:val="footer"/>
    <w:basedOn w:val="a"/>
    <w:link w:val="Char0"/>
    <w:uiPriority w:val="99"/>
    <w:semiHidden/>
    <w:unhideWhenUsed/>
    <w:rsid w:val="00A70D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0D8C"/>
    <w:rPr>
      <w:sz w:val="18"/>
      <w:szCs w:val="18"/>
    </w:rPr>
  </w:style>
  <w:style w:type="paragraph" w:styleId="a5">
    <w:name w:val="Normal (Web)"/>
    <w:basedOn w:val="a"/>
    <w:uiPriority w:val="99"/>
    <w:semiHidden/>
    <w:unhideWhenUsed/>
    <w:rsid w:val="00A70D8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70D8C"/>
  </w:style>
  <w:style w:type="character" w:styleId="a6">
    <w:name w:val="Strong"/>
    <w:basedOn w:val="a0"/>
    <w:uiPriority w:val="22"/>
    <w:qFormat/>
    <w:rsid w:val="00A70D8C"/>
    <w:rPr>
      <w:b/>
      <w:bCs/>
    </w:rPr>
  </w:style>
  <w:style w:type="paragraph" w:styleId="a7">
    <w:name w:val="Balloon Text"/>
    <w:basedOn w:val="a"/>
    <w:link w:val="Char1"/>
    <w:uiPriority w:val="99"/>
    <w:semiHidden/>
    <w:unhideWhenUsed/>
    <w:rsid w:val="00A70D8C"/>
    <w:rPr>
      <w:sz w:val="18"/>
      <w:szCs w:val="18"/>
    </w:rPr>
  </w:style>
  <w:style w:type="character" w:customStyle="1" w:styleId="Char1">
    <w:name w:val="批注框文本 Char"/>
    <w:basedOn w:val="a0"/>
    <w:link w:val="a7"/>
    <w:uiPriority w:val="99"/>
    <w:semiHidden/>
    <w:rsid w:val="00A70D8C"/>
    <w:rPr>
      <w:sz w:val="18"/>
      <w:szCs w:val="18"/>
    </w:rPr>
  </w:style>
</w:styles>
</file>

<file path=word/webSettings.xml><?xml version="1.0" encoding="utf-8"?>
<w:webSettings xmlns:r="http://schemas.openxmlformats.org/officeDocument/2006/relationships" xmlns:w="http://schemas.openxmlformats.org/wordprocessingml/2006/main">
  <w:divs>
    <w:div w:id="709915321">
      <w:bodyDiv w:val="1"/>
      <w:marLeft w:val="0"/>
      <w:marRight w:val="0"/>
      <w:marTop w:val="0"/>
      <w:marBottom w:val="0"/>
      <w:divBdr>
        <w:top w:val="none" w:sz="0" w:space="0" w:color="auto"/>
        <w:left w:val="none" w:sz="0" w:space="0" w:color="auto"/>
        <w:bottom w:val="none" w:sz="0" w:space="0" w:color="auto"/>
        <w:right w:val="none" w:sz="0" w:space="0" w:color="auto"/>
      </w:divBdr>
      <w:divsChild>
        <w:div w:id="914632183">
          <w:marLeft w:val="0"/>
          <w:marRight w:val="0"/>
          <w:marTop w:val="245"/>
          <w:marBottom w:val="0"/>
          <w:divBdr>
            <w:top w:val="none" w:sz="0" w:space="0" w:color="auto"/>
            <w:left w:val="none" w:sz="0" w:space="0" w:color="auto"/>
            <w:bottom w:val="single" w:sz="6" w:space="0" w:color="E5E5E5"/>
            <w:right w:val="none" w:sz="0" w:space="0" w:color="auto"/>
          </w:divBdr>
          <w:divsChild>
            <w:div w:id="1215191571">
              <w:marLeft w:val="0"/>
              <w:marRight w:val="0"/>
              <w:marTop w:val="0"/>
              <w:marBottom w:val="0"/>
              <w:divBdr>
                <w:top w:val="none" w:sz="0" w:space="0" w:color="auto"/>
                <w:left w:val="none" w:sz="0" w:space="0" w:color="auto"/>
                <w:bottom w:val="none" w:sz="0" w:space="0" w:color="auto"/>
                <w:right w:val="none" w:sz="0" w:space="0" w:color="auto"/>
              </w:divBdr>
            </w:div>
          </w:divsChild>
        </w:div>
        <w:div w:id="2006275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1094</Words>
  <Characters>6237</Characters>
  <Application>Microsoft Office Word</Application>
  <DocSecurity>0</DocSecurity>
  <Lines>51</Lines>
  <Paragraphs>14</Paragraphs>
  <ScaleCrop>false</ScaleCrop>
  <Company/>
  <LinksUpToDate>false</LinksUpToDate>
  <CharactersWithSpaces>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cp:lastPrinted>2019-12-30T10:49:00Z</cp:lastPrinted>
  <dcterms:created xsi:type="dcterms:W3CDTF">2018-05-23T00:57:00Z</dcterms:created>
  <dcterms:modified xsi:type="dcterms:W3CDTF">2019-12-30T10:49:00Z</dcterms:modified>
</cp:coreProperties>
</file>